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C1DF" w14:textId="1641F1FB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ТРУДА, ЗАНЯТОСТИ</w:t>
      </w:r>
    </w:p>
    <w:p w14:paraId="678081F1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И СОЦИАЛЬНОЙ ЗАЩИТЫ</w:t>
      </w:r>
    </w:p>
    <w:p w14:paraId="5EB7131A" w14:textId="10F93D64" w:rsidR="002F3FB2" w:rsidRPr="002F3FB2" w:rsidRDefault="002F3FB2" w:rsidP="002F3FB2">
      <w:pPr>
        <w:jc w:val="center"/>
        <w:rPr>
          <w:sz w:val="18"/>
          <w:szCs w:val="18"/>
        </w:rPr>
      </w:pPr>
      <w:r>
        <w:rPr>
          <w:sz w:val="18"/>
          <w:szCs w:val="18"/>
        </w:rPr>
        <w:t>РЕСПУБЛИКИ ТАТАРСТАН</w:t>
      </w:r>
    </w:p>
    <w:p w14:paraId="4805D8CF" w14:textId="4C934591" w:rsidR="0000590B" w:rsidRDefault="0000590B" w:rsidP="0000590B">
      <w:pPr>
        <w:jc w:val="center"/>
        <w:rPr>
          <w:b/>
          <w:sz w:val="18"/>
          <w:szCs w:val="18"/>
        </w:rPr>
      </w:pPr>
    </w:p>
    <w:p w14:paraId="235B6A5F" w14:textId="77777777" w:rsidR="0000590B" w:rsidRDefault="0000590B" w:rsidP="000059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</w:t>
      </w:r>
      <w:r>
        <w:rPr>
          <w:b/>
          <w:sz w:val="18"/>
          <w:szCs w:val="18"/>
          <w:lang w:val="tt-RU"/>
        </w:rPr>
        <w:t xml:space="preserve"> </w:t>
      </w:r>
      <w:r>
        <w:rPr>
          <w:b/>
          <w:sz w:val="18"/>
          <w:szCs w:val="18"/>
        </w:rPr>
        <w:t>АВТОНОМНОЕ</w:t>
      </w:r>
    </w:p>
    <w:p w14:paraId="050C8AF1" w14:textId="77777777" w:rsidR="0000590B" w:rsidRDefault="0000590B" w:rsidP="000059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УЧРЕЖДЕНИЕ  </w:t>
      </w:r>
      <w:proofErr w:type="gramStart"/>
      <w:r>
        <w:rPr>
          <w:b/>
          <w:sz w:val="18"/>
          <w:szCs w:val="18"/>
        </w:rPr>
        <w:t>СОЦИАЛЬНОГО</w:t>
      </w:r>
      <w:proofErr w:type="gramEnd"/>
    </w:p>
    <w:p w14:paraId="6B1C931B" w14:textId="1E7DEE0C" w:rsidR="0000590B" w:rsidRDefault="0000590B" w:rsidP="00BD1A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ОБСЛУЖИВАНИЯ</w:t>
      </w:r>
      <w:r w:rsidR="00BD1A43">
        <w:rPr>
          <w:b/>
          <w:sz w:val="18"/>
          <w:szCs w:val="18"/>
        </w:rPr>
        <w:t xml:space="preserve"> «КОМПЛЕКСНЫЙ ЦЕНТР СОЦИАЛЬНОГО</w:t>
      </w:r>
      <w:r w:rsidR="00BD1A43">
        <w:rPr>
          <w:b/>
          <w:sz w:val="18"/>
          <w:szCs w:val="18"/>
          <w:lang w:val="tt-RU"/>
        </w:rPr>
        <w:t xml:space="preserve"> </w:t>
      </w:r>
      <w:r>
        <w:rPr>
          <w:b/>
          <w:sz w:val="18"/>
          <w:szCs w:val="18"/>
        </w:rPr>
        <w:t>ОБСЛУЖИВАНИЯ НАСЕЛЕНИЯ</w:t>
      </w:r>
    </w:p>
    <w:p w14:paraId="42447110" w14:textId="780BE45B" w:rsidR="0000590B" w:rsidRDefault="0000590B" w:rsidP="000059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«ИСТОК-БАШЛАНГЫЧ» В ЛЕНИНОГОРСКОМ</w:t>
      </w:r>
    </w:p>
    <w:p w14:paraId="11952FF2" w14:textId="6952202D" w:rsidR="0000590B" w:rsidRDefault="0000590B" w:rsidP="006B437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МУНИЦИПАЛЬНОМ </w:t>
      </w:r>
      <w:proofErr w:type="gramStart"/>
      <w:r>
        <w:rPr>
          <w:b/>
          <w:sz w:val="18"/>
          <w:szCs w:val="18"/>
        </w:rPr>
        <w:t>РАЙОНЕ</w:t>
      </w:r>
      <w:proofErr w:type="gramEnd"/>
      <w:r>
        <w:rPr>
          <w:b/>
          <w:sz w:val="18"/>
          <w:szCs w:val="18"/>
        </w:rPr>
        <w:t>»</w:t>
      </w:r>
    </w:p>
    <w:p w14:paraId="26333B40" w14:textId="77777777" w:rsidR="00495CEB" w:rsidRPr="006B437D" w:rsidRDefault="00495CEB" w:rsidP="006B437D">
      <w:pPr>
        <w:jc w:val="center"/>
        <w:rPr>
          <w:b/>
          <w:sz w:val="18"/>
          <w:szCs w:val="18"/>
        </w:rPr>
      </w:pPr>
    </w:p>
    <w:p w14:paraId="235D1748" w14:textId="7DE92E26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423250, г. Лениногорск</w:t>
      </w:r>
    </w:p>
    <w:p w14:paraId="4552D9C2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ул. Кутузова, д. 20</w:t>
      </w:r>
    </w:p>
    <w:p w14:paraId="1678AE96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факс (8-85595) 5-24-48</w:t>
      </w:r>
    </w:p>
    <w:p w14:paraId="2ECE726E" w14:textId="1006474D" w:rsidR="0000590B" w:rsidRPr="00495CE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495CE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495CEB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Ktsson</w:t>
      </w:r>
      <w:proofErr w:type="spellEnd"/>
      <w:r w:rsidRPr="00495CE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Ibahlangych</w:t>
      </w:r>
      <w:proofErr w:type="spellEnd"/>
      <w:r w:rsidRPr="00495CE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l</w:t>
      </w:r>
      <w:r w:rsidRPr="00495CE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tatar</w:t>
      </w:r>
      <w:proofErr w:type="spellEnd"/>
      <w:r w:rsidRPr="00495CE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14:paraId="4108B9CE" w14:textId="31AA2DC8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59317078, ОГРН 1021601978089</w:t>
      </w:r>
    </w:p>
    <w:p w14:paraId="06CCF77F" w14:textId="7AECE141" w:rsidR="0000590B" w:rsidRDefault="00BD1A43" w:rsidP="0000590B">
      <w:pPr>
        <w:jc w:val="center"/>
        <w:rPr>
          <w:sz w:val="18"/>
          <w:szCs w:val="18"/>
          <w:lang w:val="tt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D01AB" wp14:editId="6C8A67DB">
            <wp:simplePos x="0" y="0"/>
            <wp:positionH relativeFrom="column">
              <wp:posOffset>2882265</wp:posOffset>
            </wp:positionH>
            <wp:positionV relativeFrom="paragraph">
              <wp:posOffset>-2061845</wp:posOffset>
            </wp:positionV>
            <wp:extent cx="34671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176" y="20400"/>
                <wp:lineTo x="201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0B">
        <w:rPr>
          <w:sz w:val="18"/>
          <w:szCs w:val="18"/>
        </w:rPr>
        <w:t xml:space="preserve">ИНН/КПП 1649008928/164901001 </w:t>
      </w:r>
      <w:r w:rsidR="006B437D">
        <w:rPr>
          <w:sz w:val="18"/>
          <w:szCs w:val="18"/>
        </w:rPr>
        <w:t xml:space="preserve">       </w:t>
      </w:r>
      <w:r w:rsidR="006B437D">
        <w:rPr>
          <w:sz w:val="18"/>
          <w:szCs w:val="18"/>
        </w:rPr>
        <w:br w:type="column"/>
      </w:r>
      <w:r w:rsidR="002F3FB2">
        <w:rPr>
          <w:sz w:val="18"/>
          <w:szCs w:val="18"/>
        </w:rPr>
        <w:lastRenderedPageBreak/>
        <w:t>«</w:t>
      </w:r>
      <w:r w:rsidR="00495CEB">
        <w:rPr>
          <w:sz w:val="18"/>
          <w:szCs w:val="18"/>
        </w:rPr>
        <w:t xml:space="preserve">ТАТАРСТАН </w:t>
      </w:r>
      <w:r w:rsidR="0000590B">
        <w:rPr>
          <w:sz w:val="18"/>
          <w:szCs w:val="18"/>
        </w:rPr>
        <w:t>РЕСПУБЛИКАСЫ</w:t>
      </w:r>
    </w:p>
    <w:p w14:paraId="003F6695" w14:textId="06BE49DA" w:rsidR="0000590B" w:rsidRDefault="002F3FB2" w:rsidP="0000590B">
      <w:pPr>
        <w:jc w:val="center"/>
        <w:rPr>
          <w:sz w:val="18"/>
          <w:szCs w:val="18"/>
          <w:lang w:val="tt-RU"/>
        </w:rPr>
      </w:pPr>
      <w:r w:rsidRPr="002F3FB2">
        <w:rPr>
          <w:sz w:val="18"/>
          <w:szCs w:val="18"/>
          <w:lang w:val="tt-RU"/>
        </w:rPr>
        <w:t>ХЕЗМӘТ</w:t>
      </w:r>
      <w:r>
        <w:rPr>
          <w:sz w:val="18"/>
          <w:szCs w:val="18"/>
          <w:lang w:val="tt-RU"/>
        </w:rPr>
        <w:t xml:space="preserve">, </w:t>
      </w:r>
      <w:r w:rsidR="0000590B">
        <w:rPr>
          <w:sz w:val="18"/>
          <w:szCs w:val="18"/>
          <w:lang w:val="tt-RU"/>
        </w:rPr>
        <w:t>ХАЛЫКНЫ ЭШ БЕЛӘН ТӘЭМИН</w:t>
      </w:r>
    </w:p>
    <w:p w14:paraId="1B4F1263" w14:textId="09EFD20B" w:rsidR="0000590B" w:rsidRPr="00E36899" w:rsidRDefault="0000590B" w:rsidP="0000590B">
      <w:pPr>
        <w:jc w:val="center"/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>ИТҮ ҺӘМ СО</w:t>
      </w:r>
      <w:r w:rsidRPr="00996BA0">
        <w:rPr>
          <w:sz w:val="18"/>
          <w:szCs w:val="18"/>
          <w:lang w:val="tt-RU"/>
        </w:rPr>
        <w:t>Ц</w:t>
      </w:r>
      <w:r>
        <w:rPr>
          <w:sz w:val="18"/>
          <w:szCs w:val="18"/>
          <w:lang w:val="tt-RU"/>
        </w:rPr>
        <w:t>ИАЛ</w:t>
      </w:r>
      <w:r w:rsidRPr="00996BA0">
        <w:rPr>
          <w:sz w:val="18"/>
          <w:szCs w:val="18"/>
          <w:lang w:val="tt-RU"/>
        </w:rPr>
        <w:t>Ь</w:t>
      </w:r>
      <w:r>
        <w:rPr>
          <w:sz w:val="18"/>
          <w:szCs w:val="18"/>
          <w:lang w:val="tt-RU"/>
        </w:rPr>
        <w:t xml:space="preserve"> ЯКЛАУ МИНИСТРЛЫГЫ</w:t>
      </w:r>
      <w:r w:rsidR="002F3FB2">
        <w:rPr>
          <w:sz w:val="18"/>
          <w:szCs w:val="18"/>
          <w:lang w:val="tt-RU"/>
        </w:rPr>
        <w:t>НЫ</w:t>
      </w:r>
      <w:r w:rsidR="00E36899">
        <w:rPr>
          <w:sz w:val="18"/>
          <w:szCs w:val="18"/>
          <w:lang w:val="tt-RU"/>
        </w:rPr>
        <w:t>Ң</w:t>
      </w:r>
    </w:p>
    <w:p w14:paraId="4381128B" w14:textId="77777777" w:rsidR="0000590B" w:rsidRDefault="0000590B" w:rsidP="0000590B">
      <w:pPr>
        <w:jc w:val="center"/>
        <w:rPr>
          <w:sz w:val="18"/>
          <w:szCs w:val="18"/>
          <w:lang w:val="tt-RU"/>
        </w:rPr>
      </w:pPr>
    </w:p>
    <w:p w14:paraId="49B137A9" w14:textId="77777777" w:rsidR="0000590B" w:rsidRDefault="0000590B" w:rsidP="0000590B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>ЛЕНИНОГОРСК МУНИ</w:t>
      </w:r>
      <w:r>
        <w:rPr>
          <w:b/>
          <w:sz w:val="18"/>
          <w:szCs w:val="18"/>
        </w:rPr>
        <w:t>Ц</w:t>
      </w:r>
      <w:r>
        <w:rPr>
          <w:b/>
          <w:sz w:val="18"/>
          <w:szCs w:val="18"/>
          <w:lang w:val="tt-RU"/>
        </w:rPr>
        <w:t>ИПАЛ</w:t>
      </w:r>
      <w:r>
        <w:rPr>
          <w:b/>
          <w:sz w:val="18"/>
          <w:szCs w:val="18"/>
        </w:rPr>
        <w:t>Ь</w:t>
      </w:r>
      <w:r>
        <w:rPr>
          <w:b/>
          <w:sz w:val="18"/>
          <w:szCs w:val="18"/>
          <w:lang w:val="tt-RU"/>
        </w:rPr>
        <w:t xml:space="preserve"> РАЙОНЫНДАГЫ</w:t>
      </w:r>
    </w:p>
    <w:p w14:paraId="38A3223B" w14:textId="654FEDA4" w:rsidR="00E36899" w:rsidRDefault="00E36899" w:rsidP="00E36899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>“ИСТОК-БАШЛАНГЫЧ”</w:t>
      </w:r>
    </w:p>
    <w:p w14:paraId="4DE487E3" w14:textId="77777777" w:rsidR="00E36899" w:rsidRDefault="00E36899" w:rsidP="0000590B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>ХАЛЫККА КОМПЛЕКСЛЫ СО</w:t>
      </w:r>
      <w:r>
        <w:rPr>
          <w:b/>
          <w:sz w:val="18"/>
          <w:szCs w:val="18"/>
        </w:rPr>
        <w:t>Ц</w:t>
      </w:r>
      <w:r>
        <w:rPr>
          <w:b/>
          <w:sz w:val="18"/>
          <w:szCs w:val="18"/>
          <w:lang w:val="tt-RU"/>
        </w:rPr>
        <w:t>ИАЛ</w:t>
      </w:r>
      <w:r>
        <w:rPr>
          <w:b/>
          <w:sz w:val="18"/>
          <w:szCs w:val="18"/>
        </w:rPr>
        <w:t>Ь</w:t>
      </w:r>
      <w:r>
        <w:rPr>
          <w:b/>
          <w:sz w:val="18"/>
          <w:szCs w:val="18"/>
          <w:lang w:val="tt-RU"/>
        </w:rPr>
        <w:t xml:space="preserve"> ХЕЗМӘТ КҮРСӘТҮ ҮЗӘГЕ”</w:t>
      </w:r>
    </w:p>
    <w:p w14:paraId="5633B1E3" w14:textId="68581227" w:rsidR="00E36899" w:rsidRDefault="00E36899" w:rsidP="00E36899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>СО</w:t>
      </w:r>
      <w:r w:rsidRPr="0000590B">
        <w:rPr>
          <w:b/>
          <w:sz w:val="18"/>
          <w:szCs w:val="18"/>
          <w:lang w:val="tt-RU"/>
        </w:rPr>
        <w:t>Ц</w:t>
      </w:r>
      <w:r>
        <w:rPr>
          <w:b/>
          <w:sz w:val="18"/>
          <w:szCs w:val="18"/>
          <w:lang w:val="tt-RU"/>
        </w:rPr>
        <w:t>ИАЛ</w:t>
      </w:r>
      <w:r w:rsidRPr="0000590B">
        <w:rPr>
          <w:b/>
          <w:sz w:val="18"/>
          <w:szCs w:val="18"/>
          <w:lang w:val="tt-RU"/>
        </w:rPr>
        <w:t>Ь</w:t>
      </w:r>
      <w:r>
        <w:rPr>
          <w:b/>
          <w:sz w:val="18"/>
          <w:szCs w:val="18"/>
          <w:lang w:val="tt-RU"/>
        </w:rPr>
        <w:t xml:space="preserve"> ХЕЗМӘТ КҮРСӘТҮ  </w:t>
      </w:r>
    </w:p>
    <w:p w14:paraId="6F94A7A8" w14:textId="77777777" w:rsidR="00BD1A43" w:rsidRDefault="0000590B" w:rsidP="00BD1A43">
      <w:pPr>
        <w:jc w:val="center"/>
        <w:rPr>
          <w:b/>
          <w:sz w:val="18"/>
          <w:szCs w:val="18"/>
          <w:lang w:val="tt-RU"/>
        </w:rPr>
      </w:pPr>
      <w:r>
        <w:rPr>
          <w:b/>
          <w:sz w:val="18"/>
          <w:szCs w:val="18"/>
          <w:lang w:val="tt-RU"/>
        </w:rPr>
        <w:t xml:space="preserve">ДӘҮЛӘТ АВТОНОМ </w:t>
      </w:r>
      <w:r w:rsidR="00BD1A43">
        <w:rPr>
          <w:b/>
          <w:sz w:val="18"/>
          <w:szCs w:val="18"/>
          <w:lang w:val="tt-RU"/>
        </w:rPr>
        <w:t>УЧРЕЖДЕНИЕСЕ</w:t>
      </w:r>
    </w:p>
    <w:p w14:paraId="54DAA741" w14:textId="77777777" w:rsidR="0000590B" w:rsidRDefault="0000590B" w:rsidP="00BD1A43">
      <w:pPr>
        <w:rPr>
          <w:sz w:val="18"/>
          <w:szCs w:val="18"/>
          <w:lang w:val="tt-RU"/>
        </w:rPr>
      </w:pPr>
    </w:p>
    <w:p w14:paraId="634F4227" w14:textId="77777777" w:rsidR="0000590B" w:rsidRPr="00C27C1D" w:rsidRDefault="0000590B" w:rsidP="0000590B">
      <w:pPr>
        <w:jc w:val="center"/>
        <w:rPr>
          <w:rFonts w:ascii="Arial" w:hAnsi="Arial" w:cs="Arial"/>
          <w:sz w:val="18"/>
          <w:szCs w:val="18"/>
          <w:lang w:val="tt-RU"/>
        </w:rPr>
      </w:pPr>
      <w:r w:rsidRPr="00C27C1D">
        <w:rPr>
          <w:sz w:val="18"/>
          <w:szCs w:val="18"/>
          <w:lang w:val="tt-RU"/>
        </w:rPr>
        <w:t>423250, Лениногорск  ш</w:t>
      </w:r>
      <w:r w:rsidRPr="00C27C1D">
        <w:rPr>
          <w:rFonts w:ascii="Arial" w:hAnsi="Arial" w:cs="Arial"/>
          <w:sz w:val="18"/>
          <w:szCs w:val="18"/>
          <w:lang w:val="tt-RU"/>
        </w:rPr>
        <w:t>әһәре</w:t>
      </w:r>
    </w:p>
    <w:p w14:paraId="72A9AE54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Кутузов </w:t>
      </w:r>
      <w:proofErr w:type="spellStart"/>
      <w:r>
        <w:rPr>
          <w:sz w:val="18"/>
          <w:szCs w:val="18"/>
        </w:rPr>
        <w:t>урамы</w:t>
      </w:r>
      <w:proofErr w:type="spellEnd"/>
      <w:r>
        <w:rPr>
          <w:sz w:val="18"/>
          <w:szCs w:val="18"/>
        </w:rPr>
        <w:t xml:space="preserve">, 20 </w:t>
      </w:r>
      <w:proofErr w:type="spellStart"/>
      <w:r>
        <w:rPr>
          <w:sz w:val="18"/>
          <w:szCs w:val="18"/>
        </w:rPr>
        <w:t>нче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йорт</w:t>
      </w:r>
      <w:proofErr w:type="spellEnd"/>
    </w:p>
    <w:p w14:paraId="7291B663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Факс: (8-85595) 5-24-48</w:t>
      </w:r>
    </w:p>
    <w:p w14:paraId="5B0EE721" w14:textId="77777777" w:rsidR="0000590B" w:rsidRP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 w:rsidRPr="0000590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00590B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Ktsson</w:t>
      </w:r>
      <w:proofErr w:type="spellEnd"/>
      <w:r w:rsidRPr="0000590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Ibahlangych</w:t>
      </w:r>
      <w:proofErr w:type="spellEnd"/>
      <w:r w:rsidRPr="0000590B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l</w:t>
      </w:r>
      <w:r w:rsidRPr="0000590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tatar</w:t>
      </w:r>
      <w:proofErr w:type="spellEnd"/>
      <w:r w:rsidRPr="0000590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14:paraId="65C5BDDE" w14:textId="77777777" w:rsidR="0000590B" w:rsidRP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</w:t>
      </w:r>
      <w:r w:rsidRPr="0000590B">
        <w:rPr>
          <w:sz w:val="18"/>
          <w:szCs w:val="18"/>
        </w:rPr>
        <w:t xml:space="preserve"> 59317078, </w:t>
      </w:r>
      <w:r>
        <w:rPr>
          <w:sz w:val="18"/>
          <w:szCs w:val="18"/>
        </w:rPr>
        <w:t>ОГРН</w:t>
      </w:r>
      <w:r w:rsidRPr="0000590B">
        <w:rPr>
          <w:sz w:val="18"/>
          <w:szCs w:val="18"/>
        </w:rPr>
        <w:t xml:space="preserve"> 1021601978089</w:t>
      </w:r>
    </w:p>
    <w:p w14:paraId="6E11E887" w14:textId="77777777" w:rsidR="0000590B" w:rsidRDefault="0000590B" w:rsidP="000059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1649008928/164901001</w:t>
      </w:r>
    </w:p>
    <w:p w14:paraId="3A8463B5" w14:textId="504EF04A" w:rsidR="006B437D" w:rsidRDefault="006B437D" w:rsidP="0000590B">
      <w:pPr>
        <w:pBdr>
          <w:bottom w:val="thickThinSmallGap" w:sz="24" w:space="1" w:color="auto"/>
        </w:pBdr>
        <w:ind w:right="-39"/>
        <w:rPr>
          <w:sz w:val="18"/>
          <w:szCs w:val="18"/>
        </w:rPr>
        <w:sectPr w:rsidR="006B437D" w:rsidSect="00A94D8F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14:paraId="1F1057CA" w14:textId="77777777" w:rsidR="006B437D" w:rsidRDefault="006B437D" w:rsidP="0000590B">
      <w:pPr>
        <w:pBdr>
          <w:bottom w:val="thickThinSmallGap" w:sz="24" w:space="1" w:color="auto"/>
        </w:pBdr>
        <w:ind w:right="-39"/>
        <w:rPr>
          <w:sz w:val="18"/>
          <w:szCs w:val="18"/>
        </w:rPr>
      </w:pPr>
    </w:p>
    <w:p w14:paraId="5D997B0B" w14:textId="205C8872" w:rsidR="00864065" w:rsidRPr="00864065" w:rsidRDefault="0000590B" w:rsidP="00864065">
      <w:pPr>
        <w:rPr>
          <w:rFonts w:eastAsia="Calibri"/>
          <w:lang w:eastAsia="en-US"/>
        </w:rPr>
      </w:pPr>
      <w:r>
        <w:t xml:space="preserve"> </w:t>
      </w:r>
      <w:r w:rsidR="00864065" w:rsidRPr="00864065">
        <w:rPr>
          <w:rFonts w:eastAsia="Calibri"/>
          <w:lang w:eastAsia="en-US"/>
        </w:rPr>
        <w:t>От « 2</w:t>
      </w:r>
      <w:r w:rsidR="004F06B7">
        <w:rPr>
          <w:rFonts w:eastAsia="Calibri"/>
          <w:lang w:eastAsia="en-US"/>
        </w:rPr>
        <w:t>2</w:t>
      </w:r>
      <w:r w:rsidR="00864065" w:rsidRPr="00864065">
        <w:rPr>
          <w:rFonts w:eastAsia="Calibri"/>
          <w:lang w:eastAsia="en-US"/>
        </w:rPr>
        <w:t xml:space="preserve"> » ___0</w:t>
      </w:r>
      <w:r w:rsidR="004F06B7">
        <w:rPr>
          <w:rFonts w:eastAsia="Calibri"/>
          <w:lang w:eastAsia="en-US"/>
        </w:rPr>
        <w:t>3</w:t>
      </w:r>
      <w:r w:rsidR="00864065" w:rsidRPr="00864065">
        <w:rPr>
          <w:rFonts w:eastAsia="Calibri"/>
          <w:lang w:eastAsia="en-US"/>
        </w:rPr>
        <w:t>___202</w:t>
      </w:r>
      <w:r w:rsidR="00702A9C">
        <w:rPr>
          <w:rFonts w:eastAsia="Calibri"/>
          <w:lang w:eastAsia="en-US"/>
        </w:rPr>
        <w:t>3</w:t>
      </w:r>
      <w:r w:rsidR="00864065" w:rsidRPr="00864065">
        <w:rPr>
          <w:rFonts w:eastAsia="Calibri"/>
          <w:lang w:eastAsia="en-US"/>
        </w:rPr>
        <w:t xml:space="preserve">г.  № </w:t>
      </w:r>
      <w:r w:rsidR="00702A9C">
        <w:rPr>
          <w:rFonts w:eastAsia="Calibri"/>
          <w:u w:val="single"/>
          <w:lang w:eastAsia="en-US"/>
        </w:rPr>
        <w:t>02-06/</w:t>
      </w:r>
      <w:r w:rsidR="002672F7">
        <w:rPr>
          <w:rFonts w:eastAsia="Calibri"/>
          <w:u w:val="single"/>
          <w:lang w:eastAsia="en-US"/>
        </w:rPr>
        <w:t>235</w:t>
      </w:r>
    </w:p>
    <w:p w14:paraId="64124144" w14:textId="77777777" w:rsidR="00864065" w:rsidRPr="00864065" w:rsidRDefault="00864065" w:rsidP="00864065">
      <w:pPr>
        <w:rPr>
          <w:rFonts w:eastAsia="Calibri"/>
          <w:lang w:eastAsia="en-US"/>
        </w:rPr>
      </w:pPr>
      <w:r w:rsidRPr="00864065">
        <w:rPr>
          <w:rFonts w:eastAsia="Calibri"/>
          <w:lang w:eastAsia="en-US"/>
        </w:rPr>
        <w:t xml:space="preserve">На  №  ______________от ____________ </w:t>
      </w:r>
    </w:p>
    <w:p w14:paraId="56DFD255" w14:textId="3DD840CF" w:rsidR="0000590B" w:rsidRPr="002130EE" w:rsidRDefault="0000590B" w:rsidP="0000590B"/>
    <w:p w14:paraId="47253A52" w14:textId="01E3854F" w:rsidR="00060124" w:rsidRPr="00F7273C" w:rsidRDefault="00F7273C" w:rsidP="00F7273C">
      <w:pPr>
        <w:keepNext/>
        <w:jc w:val="right"/>
        <w:outlineLvl w:val="0"/>
        <w:rPr>
          <w:sz w:val="28"/>
          <w:szCs w:val="28"/>
        </w:rPr>
      </w:pPr>
      <w:r w:rsidRPr="00F7273C">
        <w:rPr>
          <w:sz w:val="28"/>
          <w:szCs w:val="28"/>
        </w:rPr>
        <w:t>ГКУ РРЦ МТЗ и СЗ РТ</w:t>
      </w:r>
    </w:p>
    <w:p w14:paraId="4F3CD3DD" w14:textId="77777777" w:rsidR="00060124" w:rsidRPr="00F7273C" w:rsidRDefault="00060124" w:rsidP="00060124">
      <w:pPr>
        <w:keepNext/>
        <w:jc w:val="center"/>
        <w:outlineLvl w:val="0"/>
        <w:rPr>
          <w:sz w:val="28"/>
          <w:szCs w:val="28"/>
        </w:rPr>
      </w:pPr>
    </w:p>
    <w:p w14:paraId="6B89E3BC" w14:textId="39696B91" w:rsidR="00060124" w:rsidRPr="004F06B7" w:rsidRDefault="00864065" w:rsidP="004F06B7">
      <w:pPr>
        <w:keepNext/>
        <w:ind w:firstLine="1134"/>
        <w:jc w:val="both"/>
        <w:outlineLvl w:val="0"/>
        <w:rPr>
          <w:sz w:val="28"/>
          <w:szCs w:val="28"/>
        </w:rPr>
      </w:pPr>
      <w:r w:rsidRPr="00864065">
        <w:rPr>
          <w:sz w:val="28"/>
          <w:szCs w:val="28"/>
        </w:rPr>
        <w:t xml:space="preserve">На № </w:t>
      </w:r>
      <w:r w:rsidR="004F06B7">
        <w:rPr>
          <w:sz w:val="28"/>
          <w:szCs w:val="28"/>
        </w:rPr>
        <w:t>05-23</w:t>
      </w:r>
      <w:r w:rsidRPr="00864065">
        <w:rPr>
          <w:sz w:val="28"/>
          <w:szCs w:val="28"/>
        </w:rPr>
        <w:t>/</w:t>
      </w:r>
      <w:r w:rsidR="004F06B7">
        <w:rPr>
          <w:sz w:val="28"/>
          <w:szCs w:val="28"/>
        </w:rPr>
        <w:t>254</w:t>
      </w:r>
      <w:r w:rsidRPr="00864065">
        <w:rPr>
          <w:sz w:val="28"/>
          <w:szCs w:val="28"/>
        </w:rPr>
        <w:t xml:space="preserve"> от 1</w:t>
      </w:r>
      <w:r w:rsidR="004F06B7">
        <w:rPr>
          <w:sz w:val="28"/>
          <w:szCs w:val="28"/>
        </w:rPr>
        <w:t>6</w:t>
      </w:r>
      <w:r w:rsidRPr="00864065">
        <w:rPr>
          <w:sz w:val="28"/>
          <w:szCs w:val="28"/>
        </w:rPr>
        <w:t>.0</w:t>
      </w:r>
      <w:r w:rsidR="004F06B7">
        <w:rPr>
          <w:sz w:val="28"/>
          <w:szCs w:val="28"/>
        </w:rPr>
        <w:t>3</w:t>
      </w:r>
      <w:r w:rsidRPr="00864065">
        <w:rPr>
          <w:sz w:val="28"/>
          <w:szCs w:val="28"/>
        </w:rPr>
        <w:t xml:space="preserve">.2022г. </w:t>
      </w:r>
      <w:r w:rsidR="00060124" w:rsidRPr="00F7273C">
        <w:rPr>
          <w:sz w:val="28"/>
          <w:szCs w:val="28"/>
        </w:rPr>
        <w:t xml:space="preserve">ГАУСО </w:t>
      </w:r>
      <w:r w:rsidR="00D41B76" w:rsidRPr="00F7273C">
        <w:rPr>
          <w:sz w:val="28"/>
          <w:szCs w:val="28"/>
        </w:rPr>
        <w:t>«</w:t>
      </w:r>
      <w:r w:rsidR="00060124" w:rsidRPr="00F7273C">
        <w:rPr>
          <w:sz w:val="28"/>
          <w:szCs w:val="28"/>
        </w:rPr>
        <w:t>КЦСОН «Исток-</w:t>
      </w:r>
      <w:proofErr w:type="spellStart"/>
      <w:r w:rsidR="00060124" w:rsidRPr="00F7273C">
        <w:rPr>
          <w:sz w:val="28"/>
          <w:szCs w:val="28"/>
        </w:rPr>
        <w:t>Башлангыч</w:t>
      </w:r>
      <w:proofErr w:type="spellEnd"/>
      <w:r w:rsidR="00060124" w:rsidRPr="00F7273C">
        <w:rPr>
          <w:sz w:val="28"/>
          <w:szCs w:val="28"/>
        </w:rPr>
        <w:t xml:space="preserve">» МТЗ и СЗ РТ </w:t>
      </w:r>
      <w:proofErr w:type="gramStart"/>
      <w:r w:rsidR="00060124" w:rsidRPr="00F7273C">
        <w:rPr>
          <w:sz w:val="28"/>
          <w:szCs w:val="28"/>
        </w:rPr>
        <w:t>в</w:t>
      </w:r>
      <w:proofErr w:type="gramEnd"/>
      <w:r w:rsidR="00060124" w:rsidRPr="00F7273C">
        <w:rPr>
          <w:sz w:val="28"/>
          <w:szCs w:val="28"/>
        </w:rPr>
        <w:t xml:space="preserve"> </w:t>
      </w:r>
      <w:proofErr w:type="gramStart"/>
      <w:r w:rsidR="00060124" w:rsidRPr="00F7273C">
        <w:rPr>
          <w:sz w:val="28"/>
          <w:szCs w:val="28"/>
        </w:rPr>
        <w:t>Лениногорском</w:t>
      </w:r>
      <w:proofErr w:type="gramEnd"/>
      <w:r w:rsidR="00060124" w:rsidRPr="00F7273C">
        <w:rPr>
          <w:sz w:val="28"/>
          <w:szCs w:val="28"/>
        </w:rPr>
        <w:t xml:space="preserve"> муниципальном районе» направляет </w:t>
      </w:r>
      <w:r w:rsidR="004F06B7">
        <w:rPr>
          <w:sz w:val="28"/>
          <w:szCs w:val="28"/>
        </w:rPr>
        <w:t>а</w:t>
      </w:r>
      <w:r w:rsidR="004F06B7" w:rsidRPr="004F06B7">
        <w:rPr>
          <w:sz w:val="28"/>
          <w:szCs w:val="28"/>
        </w:rPr>
        <w:t xml:space="preserve">налитическую справку по организации </w:t>
      </w:r>
      <w:r w:rsidR="00F7273C" w:rsidRPr="004F06B7">
        <w:rPr>
          <w:sz w:val="28"/>
          <w:szCs w:val="28"/>
        </w:rPr>
        <w:t xml:space="preserve"> </w:t>
      </w:r>
      <w:r w:rsidR="004F06B7" w:rsidRPr="004F06B7">
        <w:rPr>
          <w:sz w:val="28"/>
          <w:szCs w:val="28"/>
        </w:rPr>
        <w:t xml:space="preserve">межведомственного социального          </w:t>
      </w:r>
      <w:proofErr w:type="spellStart"/>
      <w:r w:rsidR="004F06B7" w:rsidRPr="004F06B7">
        <w:rPr>
          <w:sz w:val="28"/>
          <w:szCs w:val="28"/>
        </w:rPr>
        <w:t>патронирования</w:t>
      </w:r>
      <w:proofErr w:type="spellEnd"/>
      <w:r w:rsidR="004F06B7" w:rsidRPr="004F06B7">
        <w:rPr>
          <w:sz w:val="28"/>
          <w:szCs w:val="28"/>
        </w:rPr>
        <w:t xml:space="preserve"> несовершеннолетних, находящихся в социально опасном положении, и их семей в Лениногорском  муниципальном районе за </w:t>
      </w:r>
      <w:r w:rsidR="004F06B7">
        <w:rPr>
          <w:sz w:val="28"/>
          <w:szCs w:val="28"/>
        </w:rPr>
        <w:t>1</w:t>
      </w:r>
      <w:r w:rsidR="004F06B7" w:rsidRPr="004F06B7">
        <w:rPr>
          <w:sz w:val="28"/>
          <w:szCs w:val="28"/>
        </w:rPr>
        <w:t xml:space="preserve"> квартал 202</w:t>
      </w:r>
      <w:r w:rsidR="004F06B7">
        <w:rPr>
          <w:sz w:val="28"/>
          <w:szCs w:val="28"/>
        </w:rPr>
        <w:t>3</w:t>
      </w:r>
      <w:r w:rsidR="004F06B7" w:rsidRPr="004F06B7">
        <w:rPr>
          <w:sz w:val="28"/>
          <w:szCs w:val="28"/>
        </w:rPr>
        <w:t xml:space="preserve"> года</w:t>
      </w:r>
      <w:r w:rsidR="004F06B7">
        <w:rPr>
          <w:sz w:val="28"/>
          <w:szCs w:val="28"/>
        </w:rPr>
        <w:t xml:space="preserve"> </w:t>
      </w:r>
      <w:r w:rsidR="00F7273C" w:rsidRPr="004F06B7">
        <w:rPr>
          <w:sz w:val="28"/>
          <w:szCs w:val="28"/>
        </w:rPr>
        <w:t>согласно приложению</w:t>
      </w:r>
    </w:p>
    <w:p w14:paraId="2DE49DC5" w14:textId="77777777" w:rsidR="00060124" w:rsidRDefault="00060124" w:rsidP="00060124">
      <w:pPr>
        <w:keepNext/>
        <w:jc w:val="both"/>
        <w:outlineLvl w:val="0"/>
      </w:pPr>
    </w:p>
    <w:p w14:paraId="78290B72" w14:textId="77777777" w:rsidR="004F06B7" w:rsidRPr="004F06B7" w:rsidRDefault="004F06B7" w:rsidP="004F06B7">
      <w:pPr>
        <w:spacing w:after="200" w:line="276" w:lineRule="auto"/>
        <w:jc w:val="right"/>
        <w:rPr>
          <w:rFonts w:eastAsia="Calibri"/>
          <w:lang w:eastAsia="en-US"/>
        </w:rPr>
      </w:pPr>
      <w:r w:rsidRPr="004F06B7">
        <w:rPr>
          <w:rFonts w:eastAsia="Calibri"/>
          <w:lang w:eastAsia="en-US"/>
        </w:rPr>
        <w:t>Приложение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8221"/>
      </w:tblGrid>
      <w:tr w:rsidR="004F06B7" w:rsidRPr="004F06B7" w14:paraId="25D87BBC" w14:textId="77777777" w:rsidTr="00A7070A">
        <w:tc>
          <w:tcPr>
            <w:tcW w:w="534" w:type="dxa"/>
          </w:tcPr>
          <w:p w14:paraId="59A8FF90" w14:textId="77777777" w:rsidR="004F06B7" w:rsidRPr="004F06B7" w:rsidRDefault="004F06B7" w:rsidP="004F06B7">
            <w:pPr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</w:tcPr>
          <w:p w14:paraId="436112F3" w14:textId="25D01B2E" w:rsidR="004F06B7" w:rsidRPr="004F06B7" w:rsidRDefault="004F06B7" w:rsidP="004F06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Лениногорский</w:t>
            </w:r>
            <w:proofErr w:type="spellEnd"/>
            <w:r w:rsidRPr="004F06B7">
              <w:rPr>
                <w:rFonts w:eastAsia="Calibri"/>
                <w:lang w:eastAsia="en-US"/>
              </w:rPr>
              <w:t xml:space="preserve"> муниципальн</w:t>
            </w:r>
            <w:r>
              <w:rPr>
                <w:rFonts w:eastAsia="Calibri"/>
                <w:lang w:eastAsia="en-US"/>
              </w:rPr>
              <w:t>ый</w:t>
            </w:r>
            <w:r w:rsidRPr="004F06B7">
              <w:rPr>
                <w:rFonts w:eastAsia="Calibri"/>
                <w:lang w:eastAsia="en-US"/>
              </w:rPr>
              <w:t xml:space="preserve"> район</w:t>
            </w:r>
          </w:p>
          <w:p w14:paraId="7E20D3BC" w14:textId="77777777" w:rsidR="004F06B7" w:rsidRPr="004F06B7" w:rsidRDefault="004F06B7" w:rsidP="004F06B7">
            <w:pPr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</w:tcPr>
          <w:p w14:paraId="4C67BCDF" w14:textId="6FCFB90F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1.Председатель МСРК (муниципальный социальный реабилитационный консилиум далее МСРК) – </w:t>
            </w:r>
            <w:r>
              <w:t xml:space="preserve"> </w:t>
            </w:r>
            <w:r w:rsidRPr="004F06B7">
              <w:rPr>
                <w:rFonts w:eastAsia="Calibri"/>
                <w:lang w:eastAsia="en-US"/>
              </w:rPr>
              <w:t>заместитель руководителя ИКМО - начальник МКУ «Управление образования» ИКМО «</w:t>
            </w:r>
            <w:proofErr w:type="spellStart"/>
            <w:r w:rsidRPr="004F06B7">
              <w:rPr>
                <w:rFonts w:eastAsia="Calibri"/>
                <w:lang w:eastAsia="en-US"/>
              </w:rPr>
              <w:t>Лениногорский</w:t>
            </w:r>
            <w:proofErr w:type="spellEnd"/>
            <w:r w:rsidRPr="004F06B7">
              <w:rPr>
                <w:rFonts w:eastAsia="Calibri"/>
                <w:lang w:eastAsia="en-US"/>
              </w:rPr>
              <w:t xml:space="preserve"> муниципальный район» РТ  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Санатуллин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Вагиз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Самиуллович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4F06B7">
              <w:rPr>
                <w:rFonts w:eastAsia="Calibri"/>
                <w:lang w:eastAsia="en-US"/>
              </w:rPr>
              <w:t>;</w:t>
            </w:r>
            <w:proofErr w:type="gramEnd"/>
          </w:p>
          <w:p w14:paraId="42C58E4E" w14:textId="1385DD85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2.Количество несовершеннолетних и их семей, состоящих на межведомственном патронате, в сравнении с аналогичным периодом прошлого года: 1 квартал 2022г. </w:t>
            </w:r>
            <w:r>
              <w:rPr>
                <w:rFonts w:eastAsia="Calibri"/>
                <w:lang w:eastAsia="en-US"/>
              </w:rPr>
              <w:t>66</w:t>
            </w:r>
            <w:r w:rsidRPr="004F06B7">
              <w:rPr>
                <w:rFonts w:eastAsia="Calibri"/>
                <w:lang w:eastAsia="en-US"/>
              </w:rPr>
              <w:t xml:space="preserve">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31</w:t>
            </w:r>
            <w:r w:rsidRPr="004F06B7">
              <w:rPr>
                <w:rFonts w:eastAsia="Calibri"/>
                <w:lang w:eastAsia="en-US"/>
              </w:rPr>
              <w:t>семей,</w:t>
            </w:r>
          </w:p>
          <w:p w14:paraId="2FF11144" w14:textId="7783987C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                           1 квартал 2023г. </w:t>
            </w:r>
            <w:r>
              <w:rPr>
                <w:rFonts w:eastAsia="Calibri"/>
                <w:lang w:eastAsia="en-US"/>
              </w:rPr>
              <w:t>66</w:t>
            </w:r>
            <w:r w:rsidRPr="004F06B7">
              <w:rPr>
                <w:rFonts w:eastAsia="Calibri"/>
                <w:lang w:eastAsia="en-US"/>
              </w:rPr>
              <w:t xml:space="preserve">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>30</w:t>
            </w:r>
            <w:r w:rsidRPr="004F06B7">
              <w:rPr>
                <w:rFonts w:eastAsia="Calibri"/>
                <w:lang w:eastAsia="en-US"/>
              </w:rPr>
              <w:t xml:space="preserve"> семей.</w:t>
            </w:r>
          </w:p>
          <w:p w14:paraId="4E3029C1" w14:textId="11F101B6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3.Количество несовершеннолетних и их семей, состоящих на межведомственном патронате более 2 лет </w:t>
            </w:r>
            <w:r>
              <w:rPr>
                <w:rFonts w:eastAsia="Calibri"/>
                <w:lang w:eastAsia="en-US"/>
              </w:rPr>
              <w:t xml:space="preserve">– нет </w:t>
            </w:r>
            <w:r w:rsidRPr="004F06B7">
              <w:rPr>
                <w:rFonts w:eastAsia="Calibri"/>
                <w:i/>
                <w:iCs/>
                <w:lang w:eastAsia="en-US"/>
              </w:rPr>
              <w:t>(причины постановки);</w:t>
            </w:r>
          </w:p>
          <w:p w14:paraId="28BEB8F7" w14:textId="77777777" w:rsid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4.Наибольшее количество семей находится на учете по причине: </w:t>
            </w:r>
            <w:r w:rsidRPr="004F06B7">
              <w:rPr>
                <w:rFonts w:eastAsia="Calibri"/>
                <w:i/>
                <w:iCs/>
                <w:lang w:eastAsia="en-US"/>
              </w:rPr>
              <w:t>(категории из отчета МСРК</w:t>
            </w:r>
            <w:proofErr w:type="gramStart"/>
            <w:r w:rsidRPr="004F06B7">
              <w:rPr>
                <w:rFonts w:eastAsia="Calibri"/>
                <w:i/>
                <w:iCs/>
                <w:lang w:eastAsia="en-US"/>
              </w:rPr>
              <w:t xml:space="preserve"> - </w:t>
            </w:r>
            <w:r w:rsidRPr="004F06B7">
              <w:rPr>
                <w:rFonts w:eastAsia="Calibri"/>
                <w:b/>
                <w:bCs/>
                <w:i/>
                <w:iCs/>
                <w:lang w:eastAsia="en-US"/>
              </w:rPr>
              <w:t>%)</w:t>
            </w:r>
            <w:r w:rsidRPr="004F06B7">
              <w:rPr>
                <w:rFonts w:eastAsia="Calibri"/>
                <w:lang w:eastAsia="en-US"/>
              </w:rPr>
              <w:t>;</w:t>
            </w:r>
            <w:proofErr w:type="gramEnd"/>
          </w:p>
          <w:p w14:paraId="7C100568" w14:textId="3112D583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 «Несовершеннолетние, родители (законные представители) которых уклоняются от воспитания детей или от защиты их прав и интересов в связи со злоупотреблением алкогольными напитками» -__</w:t>
            </w:r>
            <w:r>
              <w:rPr>
                <w:rFonts w:eastAsia="Calibri"/>
                <w:lang w:eastAsia="en-US"/>
              </w:rPr>
              <w:t>16</w:t>
            </w:r>
            <w:r w:rsidRPr="004F06B7">
              <w:rPr>
                <w:rFonts w:eastAsia="Calibri"/>
                <w:lang w:eastAsia="en-US"/>
              </w:rPr>
              <w:t>____  семей __</w:t>
            </w:r>
            <w:r>
              <w:rPr>
                <w:rFonts w:eastAsia="Calibri"/>
                <w:lang w:eastAsia="en-US"/>
              </w:rPr>
              <w:t>54</w:t>
            </w:r>
            <w:r w:rsidRPr="004F06B7">
              <w:rPr>
                <w:rFonts w:eastAsia="Calibri"/>
                <w:lang w:eastAsia="en-US"/>
              </w:rPr>
              <w:t xml:space="preserve">__% </w:t>
            </w:r>
          </w:p>
          <w:p w14:paraId="0DAC65F0" w14:textId="26399C03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- Несовершеннолетние, содержащиеся в социально-реабилитационных центрах для несовершеннолетних,  социальных приютах, специальных учебно-воспитательных и других учреждениях  для несовершеннолетних, нуждающихся в социальной помощи и (или) реабилитации </w:t>
            </w:r>
            <w:r>
              <w:rPr>
                <w:rFonts w:eastAsia="Calibri"/>
                <w:lang w:eastAsia="en-US"/>
              </w:rPr>
              <w:t>6</w:t>
            </w:r>
            <w:r w:rsidRPr="004F06B7">
              <w:rPr>
                <w:rFonts w:eastAsia="Calibri"/>
                <w:lang w:eastAsia="en-US"/>
              </w:rPr>
              <w:t xml:space="preserve"> семей __</w:t>
            </w:r>
            <w:r>
              <w:rPr>
                <w:rFonts w:eastAsia="Calibri"/>
                <w:lang w:eastAsia="en-US"/>
              </w:rPr>
              <w:t>20</w:t>
            </w:r>
            <w:r w:rsidRPr="004F06B7">
              <w:rPr>
                <w:rFonts w:eastAsia="Calibri"/>
                <w:lang w:eastAsia="en-US"/>
              </w:rPr>
              <w:t>_%</w:t>
            </w:r>
          </w:p>
          <w:p w14:paraId="29CF651B" w14:textId="77777777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 Несовершеннолетние, совершившие попытку суицида 3 семьи  10 %</w:t>
            </w:r>
          </w:p>
          <w:p w14:paraId="3B9E1B4B" w14:textId="152D5510" w:rsid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4F06B7">
              <w:rPr>
                <w:rFonts w:eastAsia="Calibri"/>
                <w:lang w:eastAsia="en-US"/>
              </w:rPr>
              <w:t>Несовершеннолетние, употребляющие алкогольную и спиртосодержащую продукцию, пиво и напитки, изготавливаемые на его основе</w:t>
            </w:r>
            <w:r>
              <w:rPr>
                <w:rFonts w:eastAsia="Calibri"/>
                <w:lang w:eastAsia="en-US"/>
              </w:rPr>
              <w:t xml:space="preserve"> 2 семьи – 7%</w:t>
            </w:r>
          </w:p>
          <w:p w14:paraId="18ADEB26" w14:textId="550E147A" w:rsid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   - Несовершеннолетние родители (законные представители) которых жестоко обращаются с ними: психоэмоциональное насилие 1 семья  3 %</w:t>
            </w:r>
          </w:p>
          <w:p w14:paraId="6322C99A" w14:textId="22B925D1" w:rsid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F06B7">
              <w:rPr>
                <w:rFonts w:eastAsia="Calibri"/>
                <w:lang w:eastAsia="en-US"/>
              </w:rPr>
              <w:t xml:space="preserve">Несовершеннолетние, родители (законные представители) которых </w:t>
            </w:r>
            <w:r w:rsidRPr="004F06B7">
              <w:rPr>
                <w:rFonts w:eastAsia="Calibri"/>
                <w:lang w:eastAsia="en-US"/>
              </w:rPr>
              <w:lastRenderedPageBreak/>
              <w:t xml:space="preserve">уклоняются от воспитания детей или от защиты их прав и интересов в связи со злоупотреблением наркотическими средствами, </w:t>
            </w:r>
            <w:proofErr w:type="spellStart"/>
            <w:r w:rsidRPr="004F06B7">
              <w:rPr>
                <w:rFonts w:eastAsia="Calibri"/>
                <w:lang w:eastAsia="en-US"/>
              </w:rPr>
              <w:t>психоактивными</w:t>
            </w:r>
            <w:proofErr w:type="spellEnd"/>
            <w:r w:rsidRPr="004F06B7">
              <w:rPr>
                <w:rFonts w:eastAsia="Calibri"/>
                <w:lang w:eastAsia="en-US"/>
              </w:rPr>
              <w:t xml:space="preserve"> веществами</w:t>
            </w:r>
            <w:r>
              <w:rPr>
                <w:rFonts w:eastAsia="Calibri"/>
                <w:lang w:eastAsia="en-US"/>
              </w:rPr>
              <w:t xml:space="preserve"> 1 семья 3%</w:t>
            </w:r>
          </w:p>
          <w:p w14:paraId="48705EDD" w14:textId="336E1F72" w:rsid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F06B7">
              <w:rPr>
                <w:rFonts w:eastAsia="Calibri"/>
                <w:lang w:eastAsia="en-US"/>
              </w:rPr>
              <w:t>Несовершеннолетние, условно осужденные</w:t>
            </w:r>
            <w:r>
              <w:rPr>
                <w:rFonts w:eastAsia="Calibri"/>
                <w:lang w:eastAsia="en-US"/>
              </w:rPr>
              <w:t xml:space="preserve"> 1 семья 3%</w:t>
            </w:r>
          </w:p>
          <w:p w14:paraId="37CAAC21" w14:textId="36F93A81" w:rsidR="004F06B7" w:rsidRPr="00A26332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5.Проведено __</w:t>
            </w:r>
            <w:r>
              <w:rPr>
                <w:rFonts w:eastAsia="Calibri"/>
                <w:lang w:eastAsia="en-US"/>
              </w:rPr>
              <w:t>9</w:t>
            </w:r>
            <w:r w:rsidRPr="004F06B7">
              <w:rPr>
                <w:rFonts w:eastAsia="Calibri"/>
                <w:lang w:eastAsia="en-US"/>
              </w:rPr>
              <w:t>__ заседаний МСРК, на которых рассмотрено _</w:t>
            </w:r>
            <w:r>
              <w:rPr>
                <w:rFonts w:eastAsia="Calibri"/>
                <w:lang w:eastAsia="en-US"/>
              </w:rPr>
              <w:t>67</w:t>
            </w:r>
            <w:r w:rsidRPr="004F06B7">
              <w:rPr>
                <w:rFonts w:eastAsia="Calibri"/>
                <w:lang w:eastAsia="en-US"/>
              </w:rPr>
              <w:t xml:space="preserve">__ семей, в них </w:t>
            </w:r>
            <w:r w:rsidRPr="00A26332">
              <w:rPr>
                <w:rFonts w:eastAsia="Calibri"/>
                <w:lang w:eastAsia="en-US"/>
              </w:rPr>
              <w:t>проживает _134__ несовершеннолетних;</w:t>
            </w:r>
          </w:p>
          <w:p w14:paraId="753A4401" w14:textId="2A66DF7F" w:rsidR="004F06B7" w:rsidRPr="00A26332" w:rsidRDefault="004F06B7" w:rsidP="004F06B7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A26332">
              <w:rPr>
                <w:rFonts w:eastAsia="Calibri"/>
                <w:lang w:eastAsia="en-US"/>
              </w:rPr>
              <w:t>6.Выявление и постановка на межведомственный учет _10__ семей, в них н/х __19_</w:t>
            </w:r>
          </w:p>
          <w:p w14:paraId="574FC848" w14:textId="4306D15E" w:rsidR="004F06B7" w:rsidRPr="00094C6A" w:rsidRDefault="004F06B7" w:rsidP="004F06B7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94C6A">
              <w:rPr>
                <w:rFonts w:eastAsia="Calibri"/>
                <w:b/>
                <w:bCs/>
                <w:u w:val="single"/>
                <w:lang w:eastAsia="en-US"/>
              </w:rPr>
              <w:t>Наибольшая</w:t>
            </w:r>
            <w:r w:rsidRPr="00094C6A">
              <w:rPr>
                <w:rFonts w:eastAsia="Calibri"/>
                <w:lang w:eastAsia="en-US"/>
              </w:rPr>
              <w:t xml:space="preserve"> включенность субъектов профилактики в выявлении и постановки на межведомственный учет наблюдается со стороны органов:</w:t>
            </w:r>
            <w:r w:rsidR="00A26332" w:rsidRPr="00094C6A">
              <w:rPr>
                <w:rFonts w:eastAsia="Calibri"/>
                <w:lang w:eastAsia="en-US"/>
              </w:rPr>
              <w:t xml:space="preserve"> ОВД – 4, здравоохранение - 3</w:t>
            </w:r>
          </w:p>
          <w:p w14:paraId="2AC35DFB" w14:textId="0C9AF663" w:rsidR="004F06B7" w:rsidRPr="00094C6A" w:rsidRDefault="004F06B7" w:rsidP="004F06B7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094C6A">
              <w:rPr>
                <w:rFonts w:eastAsia="Calibri"/>
                <w:b/>
                <w:bCs/>
                <w:u w:val="single"/>
                <w:lang w:eastAsia="en-US"/>
              </w:rPr>
              <w:t xml:space="preserve">Наименьшая </w:t>
            </w:r>
            <w:r w:rsidR="00A26332" w:rsidRPr="00094C6A">
              <w:rPr>
                <w:rFonts w:eastAsia="Calibri"/>
                <w:bCs/>
                <w:lang w:eastAsia="en-US"/>
              </w:rPr>
              <w:t>органы опеки, УФСИН, социальная защита по 1.</w:t>
            </w:r>
          </w:p>
          <w:p w14:paraId="23F92846" w14:textId="77777777" w:rsidR="004F06B7" w:rsidRPr="00094C6A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094C6A">
              <w:rPr>
                <w:rFonts w:eastAsia="Calibri"/>
                <w:lang w:eastAsia="en-US"/>
              </w:rPr>
              <w:t>7.Включенность субъектов профилактики в реализацию индивидуальных программ реабилитации несовершеннолетних, находящихся в социально опасном положении, и их семей.</w:t>
            </w:r>
          </w:p>
          <w:p w14:paraId="288AC0D9" w14:textId="0403E9EB" w:rsidR="004F06B7" w:rsidRPr="00094C6A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094C6A">
              <w:rPr>
                <w:rFonts w:eastAsia="Calibri"/>
                <w:b/>
                <w:bCs/>
                <w:u w:val="single"/>
                <w:lang w:eastAsia="en-US"/>
              </w:rPr>
              <w:t>Наибольшая</w:t>
            </w:r>
            <w:r w:rsidRPr="00094C6A">
              <w:rPr>
                <w:rFonts w:eastAsia="Calibri"/>
                <w:lang w:eastAsia="en-US"/>
              </w:rPr>
              <w:t xml:space="preserve"> активность субъектов профилактики в реализации индивидуальных программ реабилитации (дал</w:t>
            </w:r>
            <w:r w:rsidR="00094C6A" w:rsidRPr="00094C6A">
              <w:rPr>
                <w:rFonts w:eastAsia="Calibri"/>
                <w:lang w:eastAsia="en-US"/>
              </w:rPr>
              <w:t xml:space="preserve">ее ИПР) наблюдается со стороны по 30 КЦСОН, </w:t>
            </w:r>
            <w:proofErr w:type="spellStart"/>
            <w:r w:rsidR="00094C6A" w:rsidRPr="00094C6A">
              <w:rPr>
                <w:rFonts w:eastAsia="Calibri"/>
                <w:lang w:eastAsia="en-US"/>
              </w:rPr>
              <w:t>УДМСиТ</w:t>
            </w:r>
            <w:proofErr w:type="spellEnd"/>
            <w:r w:rsidR="00094C6A" w:rsidRPr="00094C6A">
              <w:rPr>
                <w:rFonts w:eastAsia="Calibri"/>
                <w:lang w:eastAsia="en-US"/>
              </w:rPr>
              <w:t>, здравоохранение, образование; 25 опека, 21 ЦЗН, 20 культура, 13 ОВД</w:t>
            </w:r>
            <w:r w:rsidRPr="00094C6A">
              <w:rPr>
                <w:rFonts w:eastAsia="Calibri"/>
                <w:lang w:eastAsia="en-US"/>
              </w:rPr>
              <w:t>___ (</w:t>
            </w:r>
            <w:r w:rsidRPr="00094C6A">
              <w:rPr>
                <w:rFonts w:eastAsia="Calibri"/>
                <w:i/>
                <w:iCs/>
                <w:lang w:eastAsia="en-US"/>
              </w:rPr>
              <w:t>кол-во ИПР</w:t>
            </w:r>
            <w:r w:rsidRPr="00094C6A">
              <w:rPr>
                <w:rFonts w:eastAsia="Calibri"/>
                <w:lang w:eastAsia="en-US"/>
              </w:rPr>
              <w:t>);</w:t>
            </w:r>
          </w:p>
          <w:p w14:paraId="6E15203E" w14:textId="02C61442" w:rsidR="004F06B7" w:rsidRPr="00094C6A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094C6A">
              <w:rPr>
                <w:rFonts w:eastAsia="Calibri"/>
                <w:b/>
                <w:bCs/>
                <w:u w:val="single"/>
                <w:lang w:eastAsia="en-US"/>
              </w:rPr>
              <w:t>Наименьшая</w:t>
            </w:r>
            <w:proofErr w:type="gramEnd"/>
            <w:r w:rsidRPr="00094C6A">
              <w:rPr>
                <w:rFonts w:eastAsia="Calibri"/>
                <w:lang w:eastAsia="en-US"/>
              </w:rPr>
              <w:t xml:space="preserve"> всего в работу включены _</w:t>
            </w:r>
            <w:r w:rsidR="00094C6A" w:rsidRPr="00094C6A">
              <w:rPr>
                <w:rFonts w:eastAsia="Calibri"/>
                <w:lang w:eastAsia="en-US"/>
              </w:rPr>
              <w:t>4 сельские поселения, 2 УФСИН</w:t>
            </w:r>
            <w:r w:rsidRPr="00094C6A">
              <w:rPr>
                <w:rFonts w:eastAsia="Calibri"/>
                <w:lang w:eastAsia="en-US"/>
              </w:rPr>
              <w:t>__ (</w:t>
            </w:r>
            <w:r w:rsidRPr="00094C6A">
              <w:rPr>
                <w:rFonts w:eastAsia="Calibri"/>
                <w:i/>
                <w:iCs/>
                <w:lang w:eastAsia="en-US"/>
              </w:rPr>
              <w:t>кол-во ИПР</w:t>
            </w:r>
            <w:r w:rsidRPr="00094C6A">
              <w:rPr>
                <w:rFonts w:eastAsia="Calibri"/>
                <w:lang w:eastAsia="en-US"/>
              </w:rPr>
              <w:t>);</w:t>
            </w:r>
          </w:p>
          <w:p w14:paraId="3B82DB71" w14:textId="77777777" w:rsidR="004F06B7" w:rsidRPr="00094C6A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094C6A">
              <w:rPr>
                <w:rFonts w:eastAsia="Calibri"/>
                <w:lang w:eastAsia="en-US"/>
              </w:rPr>
              <w:t>8.Численность детей, родители которых лишены родительских прав, за отчетный период __ семей, __ несовершеннолетних;</w:t>
            </w:r>
          </w:p>
          <w:p w14:paraId="26294DB4" w14:textId="77777777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094C6A">
              <w:rPr>
                <w:rFonts w:eastAsia="Calibri"/>
                <w:lang w:eastAsia="en-US"/>
              </w:rPr>
              <w:t>9.Численность детей, у которых родители ограничены в родительских правах, за отчетный период __ семей</w:t>
            </w:r>
            <w:r w:rsidRPr="004F06B7">
              <w:rPr>
                <w:rFonts w:eastAsia="Calibri"/>
                <w:lang w:eastAsia="en-US"/>
              </w:rPr>
              <w:t>, __ несовершеннолетних:</w:t>
            </w:r>
          </w:p>
          <w:p w14:paraId="1996A917" w14:textId="77777777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1.из них снято с межведомственного учета __ семей, __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; </w:t>
            </w:r>
          </w:p>
          <w:p w14:paraId="43E1A1C2" w14:textId="77777777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4F06B7">
              <w:rPr>
                <w:rFonts w:eastAsia="Calibri"/>
                <w:lang w:eastAsia="en-US"/>
              </w:rPr>
              <w:t xml:space="preserve">2.из них восстановлены в родительских правах __ семей, __ н/х; </w:t>
            </w:r>
            <w:proofErr w:type="gramEnd"/>
          </w:p>
          <w:p w14:paraId="4207777A" w14:textId="091AC861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С положительной реабилитацией снято __ семей, __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; </w:t>
            </w:r>
          </w:p>
          <w:p w14:paraId="337F61A8" w14:textId="77777777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-без достижения результатов __ семей, __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, </w:t>
            </w:r>
          </w:p>
          <w:p w14:paraId="38D237CF" w14:textId="77777777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4F06B7">
              <w:rPr>
                <w:rFonts w:eastAsia="Calibri"/>
                <w:lang w:eastAsia="en-US"/>
              </w:rPr>
              <w:t xml:space="preserve">2. из них восстановлены в родительских правах __ семей, __ н/л; </w:t>
            </w:r>
            <w:proofErr w:type="gramEnd"/>
          </w:p>
          <w:p w14:paraId="73B3C881" w14:textId="5EBF13CA" w:rsidR="004F06B7" w:rsidRPr="004F06B7" w:rsidRDefault="004F06B7" w:rsidP="004F06B7">
            <w:pPr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10.</w:t>
            </w:r>
            <w:r w:rsidRPr="004F06B7">
              <w:rPr>
                <w:rFonts w:eastAsia="Calibri"/>
                <w:lang w:eastAsia="en-US"/>
              </w:rPr>
              <w:tab/>
              <w:t>Количество трудоустроенных родителей: _</w:t>
            </w:r>
            <w:r w:rsidR="00A93F9F">
              <w:rPr>
                <w:rFonts w:eastAsia="Calibri"/>
                <w:lang w:eastAsia="en-US"/>
              </w:rPr>
              <w:t>6</w:t>
            </w:r>
            <w:r w:rsidRPr="004F06B7">
              <w:rPr>
                <w:rFonts w:eastAsia="Calibri"/>
                <w:lang w:eastAsia="en-US"/>
              </w:rPr>
              <w:t>_ человека (</w:t>
            </w:r>
            <w:r w:rsidRPr="004F06B7">
              <w:rPr>
                <w:rFonts w:eastAsia="Calibri"/>
                <w:i/>
                <w:iCs/>
                <w:lang w:eastAsia="en-US"/>
              </w:rPr>
              <w:t>Указать временно</w:t>
            </w:r>
            <w:r w:rsidR="00A93F9F">
              <w:rPr>
                <w:rFonts w:eastAsia="Calibri"/>
                <w:i/>
                <w:iCs/>
                <w:lang w:eastAsia="en-US"/>
              </w:rPr>
              <w:t xml:space="preserve"> 2</w:t>
            </w:r>
            <w:r w:rsidRPr="004F06B7">
              <w:rPr>
                <w:rFonts w:eastAsia="Calibri"/>
                <w:i/>
                <w:iCs/>
                <w:lang w:eastAsia="en-US"/>
              </w:rPr>
              <w:t>, постоянно</w:t>
            </w:r>
            <w:r w:rsidR="00A93F9F">
              <w:rPr>
                <w:rFonts w:eastAsia="Calibri"/>
                <w:i/>
                <w:iCs/>
                <w:lang w:eastAsia="en-US"/>
              </w:rPr>
              <w:t xml:space="preserve"> 4</w:t>
            </w:r>
            <w:r w:rsidRPr="004F06B7">
              <w:rPr>
                <w:rFonts w:eastAsia="Calibri"/>
                <w:lang w:eastAsia="en-US"/>
              </w:rPr>
              <w:t xml:space="preserve">), </w:t>
            </w:r>
          </w:p>
          <w:p w14:paraId="531FE191" w14:textId="5D910F33" w:rsidR="004F06B7" w:rsidRPr="004F06B7" w:rsidRDefault="004F06B7" w:rsidP="004F06B7">
            <w:pPr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F06B7">
              <w:rPr>
                <w:rFonts w:eastAsia="Calibri"/>
                <w:lang w:eastAsia="en-US"/>
              </w:rPr>
              <w:t>поставлены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 в ЦЗН; несовершеннолетних __</w:t>
            </w:r>
            <w:r w:rsidR="00A93F9F">
              <w:rPr>
                <w:rFonts w:eastAsia="Calibri"/>
                <w:lang w:eastAsia="en-US"/>
              </w:rPr>
              <w:t>0</w:t>
            </w:r>
            <w:r w:rsidRPr="004F06B7">
              <w:rPr>
                <w:rFonts w:eastAsia="Calibri"/>
                <w:lang w:eastAsia="en-US"/>
              </w:rPr>
              <w:t>__; родителей __</w:t>
            </w:r>
            <w:r w:rsidR="00A93F9F">
              <w:rPr>
                <w:rFonts w:eastAsia="Calibri"/>
                <w:lang w:eastAsia="en-US"/>
              </w:rPr>
              <w:t>1</w:t>
            </w:r>
            <w:r w:rsidRPr="004F06B7">
              <w:rPr>
                <w:rFonts w:eastAsia="Calibri"/>
                <w:lang w:eastAsia="en-US"/>
              </w:rPr>
              <w:t>_;</w:t>
            </w:r>
          </w:p>
          <w:p w14:paraId="091D5650" w14:textId="77777777" w:rsidR="004F06B7" w:rsidRPr="004F06B7" w:rsidRDefault="004F06B7" w:rsidP="004F06B7">
            <w:pPr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11. Количество родителей, прошедших курс лечения:</w:t>
            </w:r>
          </w:p>
          <w:p w14:paraId="4584FE59" w14:textId="1B4A2539" w:rsidR="004F06B7" w:rsidRPr="004F06B7" w:rsidRDefault="004F06B7" w:rsidP="004F06B7">
            <w:pPr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 от алкогольной зависимости, _</w:t>
            </w:r>
            <w:r w:rsidR="00A93F9F">
              <w:rPr>
                <w:rFonts w:eastAsia="Calibri"/>
                <w:lang w:eastAsia="en-US"/>
              </w:rPr>
              <w:t>9</w:t>
            </w:r>
            <w:r w:rsidRPr="004F06B7">
              <w:rPr>
                <w:rFonts w:eastAsia="Calibri"/>
                <w:lang w:eastAsia="en-US"/>
              </w:rPr>
              <w:t>_ чел. Впервые прошедших лечение _</w:t>
            </w:r>
            <w:r w:rsidR="00A93F9F">
              <w:rPr>
                <w:rFonts w:eastAsia="Calibri"/>
                <w:lang w:eastAsia="en-US"/>
              </w:rPr>
              <w:t>7</w:t>
            </w:r>
            <w:r w:rsidRPr="004F06B7">
              <w:rPr>
                <w:rFonts w:eastAsia="Calibri"/>
                <w:lang w:eastAsia="en-US"/>
              </w:rPr>
              <w:t>_ чел.; повторное прохождение лечения _</w:t>
            </w:r>
            <w:r w:rsidR="00A93F9F">
              <w:rPr>
                <w:rFonts w:eastAsia="Calibri"/>
                <w:lang w:eastAsia="en-US"/>
              </w:rPr>
              <w:t>2</w:t>
            </w:r>
            <w:r w:rsidRPr="004F06B7">
              <w:rPr>
                <w:rFonts w:eastAsia="Calibri"/>
                <w:lang w:eastAsia="en-US"/>
              </w:rPr>
              <w:t>_ чел.;</w:t>
            </w:r>
          </w:p>
          <w:p w14:paraId="1A1E7A85" w14:textId="602E13BD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 от наркотической зависимости, __</w:t>
            </w:r>
            <w:r w:rsidR="00A93F9F">
              <w:rPr>
                <w:rFonts w:eastAsia="Calibri"/>
                <w:lang w:eastAsia="en-US"/>
              </w:rPr>
              <w:t>1</w:t>
            </w:r>
            <w:r w:rsidRPr="004F06B7">
              <w:rPr>
                <w:rFonts w:eastAsia="Calibri"/>
                <w:lang w:eastAsia="en-US"/>
              </w:rPr>
              <w:t xml:space="preserve"> чел. Впервые прошедших лечение </w:t>
            </w:r>
            <w:r w:rsidR="00A93F9F">
              <w:rPr>
                <w:rFonts w:eastAsia="Calibri"/>
                <w:lang w:eastAsia="en-US"/>
              </w:rPr>
              <w:t>1</w:t>
            </w:r>
            <w:r w:rsidRPr="004F06B7">
              <w:rPr>
                <w:rFonts w:eastAsia="Calibri"/>
                <w:lang w:eastAsia="en-US"/>
              </w:rPr>
              <w:t>__ чел., повторное прохождение лечения __ чел.);</w:t>
            </w:r>
          </w:p>
          <w:p w14:paraId="1E4F0028" w14:textId="77777777" w:rsidR="004F06B7" w:rsidRPr="004F06B7" w:rsidRDefault="004F06B7" w:rsidP="004F06B7">
            <w:pPr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12.</w:t>
            </w:r>
            <w:r w:rsidRPr="004F06B7">
              <w:rPr>
                <w:rFonts w:eastAsia="Calibri"/>
                <w:lang w:eastAsia="en-US"/>
              </w:rPr>
              <w:tab/>
              <w:t>Количество детей, прошедших курс лечения:</w:t>
            </w:r>
          </w:p>
          <w:p w14:paraId="57C5CF14" w14:textId="4A9769C2" w:rsidR="004F06B7" w:rsidRPr="004F06B7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- от алкогольной зависимости __</w:t>
            </w:r>
            <w:r w:rsidR="00A93F9F">
              <w:rPr>
                <w:rFonts w:eastAsia="Calibri"/>
                <w:lang w:eastAsia="en-US"/>
              </w:rPr>
              <w:t>2</w:t>
            </w:r>
            <w:r w:rsidRPr="004F06B7">
              <w:rPr>
                <w:rFonts w:eastAsia="Calibri"/>
                <w:lang w:eastAsia="en-US"/>
              </w:rPr>
              <w:t xml:space="preserve">_ н/х, впервые </w:t>
            </w:r>
            <w:proofErr w:type="gramStart"/>
            <w:r w:rsidRPr="004F06B7">
              <w:rPr>
                <w:rFonts w:eastAsia="Calibri"/>
                <w:lang w:eastAsia="en-US"/>
              </w:rPr>
              <w:t>прошедших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 лечение _</w:t>
            </w:r>
            <w:r w:rsidR="00A93F9F">
              <w:rPr>
                <w:rFonts w:eastAsia="Calibri"/>
                <w:lang w:eastAsia="en-US"/>
              </w:rPr>
              <w:t>2</w:t>
            </w:r>
            <w:r w:rsidRPr="004F06B7">
              <w:rPr>
                <w:rFonts w:eastAsia="Calibri"/>
                <w:lang w:eastAsia="en-US"/>
              </w:rPr>
              <w:t>_ н/х, повторное прохождение лечения __ н/х);</w:t>
            </w:r>
          </w:p>
          <w:p w14:paraId="5AA61638" w14:textId="77777777" w:rsidR="004F06B7" w:rsidRPr="00E3166C" w:rsidRDefault="004F06B7" w:rsidP="004F06B7">
            <w:pPr>
              <w:tabs>
                <w:tab w:val="left" w:pos="4245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 xml:space="preserve">-курс лечения от наркотической зависимости _ н/х, впервые </w:t>
            </w:r>
            <w:proofErr w:type="gramStart"/>
            <w:r w:rsidRPr="004F06B7">
              <w:rPr>
                <w:rFonts w:eastAsia="Calibri"/>
                <w:lang w:eastAsia="en-US"/>
              </w:rPr>
              <w:t>прошедших</w:t>
            </w:r>
            <w:proofErr w:type="gramEnd"/>
            <w:r w:rsidRPr="004F06B7">
              <w:rPr>
                <w:rFonts w:eastAsia="Calibri"/>
                <w:lang w:eastAsia="en-US"/>
              </w:rPr>
              <w:t xml:space="preserve"> </w:t>
            </w:r>
            <w:r w:rsidRPr="00E3166C">
              <w:rPr>
                <w:rFonts w:eastAsia="Calibri"/>
                <w:lang w:eastAsia="en-US"/>
              </w:rPr>
              <w:t>лечение __ н/х, повторное прохождение лечения __ н/х);</w:t>
            </w:r>
          </w:p>
          <w:p w14:paraId="30AF4806" w14:textId="52CEBFD8" w:rsidR="004F06B7" w:rsidRPr="00E3166C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>13.Количество предоставленных услуг всего</w:t>
            </w:r>
            <w:r w:rsidR="00DB498A" w:rsidRPr="00E3166C">
              <w:rPr>
                <w:rFonts w:eastAsia="Calibri"/>
                <w:lang w:eastAsia="en-US"/>
              </w:rPr>
              <w:t xml:space="preserve"> </w:t>
            </w:r>
            <w:r w:rsidR="00E3166C" w:rsidRPr="00E3166C">
              <w:rPr>
                <w:rFonts w:eastAsia="Calibri"/>
                <w:lang w:eastAsia="en-US"/>
              </w:rPr>
              <w:t>2937</w:t>
            </w:r>
            <w:r w:rsidRPr="00E3166C">
              <w:rPr>
                <w:rFonts w:eastAsia="Calibri"/>
                <w:lang w:eastAsia="en-US"/>
              </w:rPr>
              <w:t>; (за какими услугами обратилось больше, меньше);</w:t>
            </w:r>
          </w:p>
          <w:p w14:paraId="0B1032EF" w14:textId="391FBAD2" w:rsidR="004F3B6A" w:rsidRPr="00E3166C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 xml:space="preserve">- педагогических - </w:t>
            </w:r>
            <w:r w:rsidR="00E3166C" w:rsidRPr="00E3166C">
              <w:rPr>
                <w:rFonts w:eastAsia="Calibri"/>
                <w:lang w:eastAsia="en-US"/>
              </w:rPr>
              <w:t>1272</w:t>
            </w:r>
            <w:r w:rsidRPr="00E3166C">
              <w:rPr>
                <w:rFonts w:eastAsia="Calibri"/>
                <w:lang w:eastAsia="en-US"/>
              </w:rPr>
              <w:t xml:space="preserve"> услуг</w:t>
            </w:r>
          </w:p>
          <w:p w14:paraId="077EAE3B" w14:textId="091B4458" w:rsidR="004F3B6A" w:rsidRPr="00E3166C" w:rsidRDefault="00DB498A" w:rsidP="004F3B6A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 xml:space="preserve">- медицинских – </w:t>
            </w:r>
            <w:r w:rsidR="00E3166C" w:rsidRPr="00E3166C">
              <w:rPr>
                <w:rFonts w:eastAsia="Calibri"/>
                <w:lang w:eastAsia="en-US"/>
              </w:rPr>
              <w:t>747</w:t>
            </w:r>
            <w:r w:rsidRPr="00E3166C">
              <w:rPr>
                <w:rFonts w:eastAsia="Calibri"/>
                <w:lang w:eastAsia="en-US"/>
              </w:rPr>
              <w:t xml:space="preserve"> услуг</w:t>
            </w:r>
          </w:p>
          <w:p w14:paraId="21EEB1C7" w14:textId="301880A6" w:rsidR="004F3B6A" w:rsidRPr="00E3166C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E3166C">
              <w:rPr>
                <w:rFonts w:eastAsia="Calibri"/>
                <w:lang w:eastAsia="en-US"/>
              </w:rPr>
              <w:t>правовых</w:t>
            </w:r>
            <w:proofErr w:type="gramEnd"/>
            <w:r w:rsidRPr="00E3166C">
              <w:rPr>
                <w:rFonts w:eastAsia="Calibri"/>
                <w:lang w:eastAsia="en-US"/>
              </w:rPr>
              <w:t xml:space="preserve"> </w:t>
            </w:r>
            <w:r w:rsidR="00E3166C" w:rsidRPr="00E3166C">
              <w:rPr>
                <w:rFonts w:eastAsia="Calibri"/>
                <w:lang w:eastAsia="en-US"/>
              </w:rPr>
              <w:t>602</w:t>
            </w:r>
            <w:r w:rsidRPr="00E3166C">
              <w:rPr>
                <w:rFonts w:eastAsia="Calibri"/>
                <w:lang w:eastAsia="en-US"/>
              </w:rPr>
              <w:t xml:space="preserve"> услуг</w:t>
            </w:r>
            <w:r w:rsidR="00E3166C" w:rsidRPr="00E3166C">
              <w:rPr>
                <w:rFonts w:eastAsia="Calibri"/>
                <w:lang w:eastAsia="en-US"/>
              </w:rPr>
              <w:t>и</w:t>
            </w:r>
            <w:r w:rsidRPr="00E3166C">
              <w:rPr>
                <w:rFonts w:eastAsia="Calibri"/>
                <w:lang w:eastAsia="en-US"/>
              </w:rPr>
              <w:t>;</w:t>
            </w:r>
          </w:p>
          <w:p w14:paraId="5D26D670" w14:textId="6978FEC7" w:rsidR="004F3B6A" w:rsidRPr="00E3166C" w:rsidRDefault="00E3166C" w:rsidP="004F3B6A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>- психологических – 266</w:t>
            </w:r>
            <w:r w:rsidR="00DB498A" w:rsidRPr="00E3166C">
              <w:rPr>
                <w:rFonts w:eastAsia="Calibri"/>
                <w:lang w:eastAsia="en-US"/>
              </w:rPr>
              <w:t xml:space="preserve"> услуг</w:t>
            </w:r>
          </w:p>
          <w:p w14:paraId="756E90CB" w14:textId="370C34E6" w:rsidR="004F3B6A" w:rsidRPr="00E3166C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 xml:space="preserve">- трудовых </w:t>
            </w:r>
            <w:r w:rsidR="00E3166C" w:rsidRPr="00E3166C">
              <w:rPr>
                <w:rFonts w:eastAsia="Calibri"/>
                <w:lang w:eastAsia="en-US"/>
              </w:rPr>
              <w:t>39</w:t>
            </w:r>
            <w:r w:rsidR="00DB498A" w:rsidRPr="00E3166C">
              <w:rPr>
                <w:rFonts w:eastAsia="Calibri"/>
                <w:lang w:eastAsia="en-US"/>
              </w:rPr>
              <w:t xml:space="preserve"> </w:t>
            </w:r>
            <w:r w:rsidRPr="00E3166C">
              <w:rPr>
                <w:rFonts w:eastAsia="Calibri"/>
                <w:lang w:eastAsia="en-US"/>
              </w:rPr>
              <w:t>услуг</w:t>
            </w:r>
          </w:p>
          <w:p w14:paraId="2DB5C40B" w14:textId="43690CAF" w:rsidR="004F3B6A" w:rsidRPr="00E3166C" w:rsidRDefault="00E3166C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>- экономических 7  услуг</w:t>
            </w:r>
          </w:p>
          <w:p w14:paraId="6A56382A" w14:textId="513C2E91" w:rsidR="00E3166C" w:rsidRPr="004F06B7" w:rsidRDefault="00E3166C" w:rsidP="004F06B7">
            <w:pPr>
              <w:tabs>
                <w:tab w:val="left" w:pos="465"/>
              </w:tabs>
              <w:jc w:val="both"/>
              <w:rPr>
                <w:rFonts w:eastAsia="Calibri"/>
                <w:lang w:eastAsia="en-US"/>
              </w:rPr>
            </w:pPr>
            <w:r w:rsidRPr="00E3166C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E3166C">
              <w:rPr>
                <w:rFonts w:eastAsia="Calibri"/>
                <w:lang w:eastAsia="en-US"/>
              </w:rPr>
              <w:t>бытовых</w:t>
            </w:r>
            <w:proofErr w:type="gramEnd"/>
            <w:r w:rsidRPr="00E3166C">
              <w:rPr>
                <w:rFonts w:eastAsia="Calibri"/>
                <w:lang w:eastAsia="en-US"/>
              </w:rPr>
              <w:t xml:space="preserve"> 4 услуги</w:t>
            </w:r>
          </w:p>
          <w:p w14:paraId="4F6AD450" w14:textId="2DC11690" w:rsidR="004F06B7" w:rsidRPr="004F06B7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14.Количество лиц, заключивших социальный контракт __</w:t>
            </w:r>
            <w:r w:rsidR="00A93F9F">
              <w:rPr>
                <w:rFonts w:eastAsia="Calibri"/>
                <w:lang w:eastAsia="en-US"/>
              </w:rPr>
              <w:t>0</w:t>
            </w:r>
            <w:r w:rsidRPr="004F06B7">
              <w:rPr>
                <w:rFonts w:eastAsia="Calibri"/>
                <w:lang w:eastAsia="en-US"/>
              </w:rPr>
              <w:t xml:space="preserve">_ </w:t>
            </w:r>
            <w:r w:rsidRPr="004F06B7">
              <w:rPr>
                <w:rFonts w:eastAsia="Calibri"/>
                <w:i/>
                <w:iCs/>
                <w:lang w:eastAsia="en-US"/>
              </w:rPr>
              <w:t>(указать только из семей СОП);</w:t>
            </w:r>
          </w:p>
          <w:p w14:paraId="505FDB80" w14:textId="23D4C472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lastRenderedPageBreak/>
              <w:t>15.</w:t>
            </w:r>
            <w:r w:rsidRPr="004F06B7">
              <w:rPr>
                <w:rFonts w:eastAsia="Calibri"/>
                <w:lang w:eastAsia="en-US"/>
              </w:rPr>
              <w:tab/>
              <w:t>Количество несовершеннолетних и их семей, снятых с межведомственного учета _</w:t>
            </w:r>
            <w:r w:rsidR="00A93F9F">
              <w:rPr>
                <w:rFonts w:eastAsia="Calibri"/>
                <w:lang w:eastAsia="en-US"/>
              </w:rPr>
              <w:t>9</w:t>
            </w:r>
            <w:r w:rsidRPr="004F06B7">
              <w:rPr>
                <w:rFonts w:eastAsia="Calibri"/>
                <w:lang w:eastAsia="en-US"/>
              </w:rPr>
              <w:t xml:space="preserve">_ семей; </w:t>
            </w:r>
            <w:r w:rsidR="00A93F9F">
              <w:rPr>
                <w:rFonts w:eastAsia="Calibri"/>
                <w:lang w:eastAsia="en-US"/>
              </w:rPr>
              <w:t>18</w:t>
            </w:r>
            <w:r w:rsidRPr="004F06B7">
              <w:rPr>
                <w:rFonts w:eastAsia="Calibri"/>
                <w:lang w:eastAsia="en-US"/>
              </w:rPr>
              <w:t>__н/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>;</w:t>
            </w:r>
          </w:p>
          <w:p w14:paraId="0874A08F" w14:textId="56E7E0AB" w:rsidR="004F06B7" w:rsidRPr="004F06B7" w:rsidRDefault="004F06B7" w:rsidP="004F06B7">
            <w:pPr>
              <w:tabs>
                <w:tab w:val="left" w:pos="323"/>
              </w:tabs>
              <w:jc w:val="both"/>
              <w:rPr>
                <w:rFonts w:eastAsia="Calibri"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с положительным результатом _</w:t>
            </w:r>
            <w:r w:rsidR="00A93F9F">
              <w:rPr>
                <w:rFonts w:eastAsia="Calibri"/>
                <w:lang w:eastAsia="en-US"/>
              </w:rPr>
              <w:t>9</w:t>
            </w:r>
            <w:r w:rsidRPr="004F06B7">
              <w:rPr>
                <w:rFonts w:eastAsia="Calibri"/>
                <w:lang w:eastAsia="en-US"/>
              </w:rPr>
              <w:t>_ семей; _</w:t>
            </w:r>
            <w:r w:rsidR="00A93F9F">
              <w:rPr>
                <w:rFonts w:eastAsia="Calibri"/>
                <w:lang w:eastAsia="en-US"/>
              </w:rPr>
              <w:t>18</w:t>
            </w:r>
            <w:r w:rsidRPr="004F06B7">
              <w:rPr>
                <w:rFonts w:eastAsia="Calibri"/>
                <w:lang w:eastAsia="en-US"/>
              </w:rPr>
              <w:t>_ н/</w:t>
            </w:r>
            <w:proofErr w:type="gramStart"/>
            <w:r w:rsidRPr="004F06B7">
              <w:rPr>
                <w:rFonts w:eastAsia="Calibri"/>
                <w:lang w:eastAsia="en-US"/>
              </w:rPr>
              <w:t>л</w:t>
            </w:r>
            <w:proofErr w:type="gramEnd"/>
            <w:r w:rsidRPr="004F06B7">
              <w:rPr>
                <w:rFonts w:eastAsia="Calibri"/>
                <w:lang w:eastAsia="en-US"/>
              </w:rPr>
              <w:t>;</w:t>
            </w:r>
          </w:p>
          <w:p w14:paraId="56B038A7" w14:textId="77777777" w:rsidR="004F06B7" w:rsidRDefault="004F06B7" w:rsidP="004F06B7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06B7">
              <w:rPr>
                <w:rFonts w:eastAsia="Calibri"/>
                <w:lang w:eastAsia="en-US"/>
              </w:rPr>
              <w:t>16.</w:t>
            </w:r>
            <w:r w:rsidRPr="004F06B7">
              <w:rPr>
                <w:rFonts w:eastAsia="Calibri"/>
                <w:bCs/>
                <w:lang w:eastAsia="en-US"/>
              </w:rPr>
              <w:t xml:space="preserve"> Анализ состояния работы по выявлению и организации межведомственной реабилитации семьи и несовершеннолетнего, находящегося в социально опасном положении и трудной жизненной ситуации, а также ситуации семей, которые сняты без достижения результатов.</w:t>
            </w:r>
          </w:p>
          <w:p w14:paraId="793D4A31" w14:textId="7E9669EE" w:rsidR="004F3B6A" w:rsidRP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В </w:t>
            </w:r>
            <w:r>
              <w:rPr>
                <w:rFonts w:eastAsia="Calibri"/>
                <w:bCs/>
                <w:lang w:eastAsia="en-US"/>
              </w:rPr>
              <w:t xml:space="preserve">отчетном периоде </w:t>
            </w:r>
            <w:r w:rsidRPr="004F3B6A">
              <w:rPr>
                <w:rFonts w:eastAsia="Calibri"/>
                <w:bCs/>
                <w:lang w:eastAsia="en-US"/>
              </w:rPr>
              <w:t xml:space="preserve"> работа с семьями, состоящими на межведомственном патронажном учете, проводилась согласно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>разработанным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ИПР. За отчетный период получено </w:t>
            </w:r>
            <w:r>
              <w:rPr>
                <w:rFonts w:eastAsia="Calibri"/>
                <w:bCs/>
                <w:lang w:eastAsia="en-US"/>
              </w:rPr>
              <w:t xml:space="preserve">27 </w:t>
            </w:r>
            <w:r w:rsidRPr="004F3B6A">
              <w:rPr>
                <w:rFonts w:eastAsia="Calibri"/>
                <w:bCs/>
                <w:lang w:eastAsia="en-US"/>
              </w:rPr>
              <w:t>сигнальных карт, по которым организованы выезды  межведомственных рабочих групп и составлены первичные акты обследования жилищно-бытовых условий проживания несовершеннолетних. Семьи   рассмотрены на заседаниях МСРК и направлены ходатайства  в КДН и ЗП.</w:t>
            </w:r>
          </w:p>
          <w:p w14:paraId="3F543489" w14:textId="27C55D6C" w:rsidR="004F3B6A" w:rsidRP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>Разработанные на заседаниях МСРК планы по реабилитации семей исполняются субъектами профилактики. При неисполнении каким-либо ведомством плана,  специалистами-кураторами направляются информационные письма на имя руководителей</w:t>
            </w:r>
            <w:r w:rsidRPr="00A26366">
              <w:rPr>
                <w:rFonts w:eastAsia="Calibri"/>
                <w:bCs/>
                <w:lang w:eastAsia="en-US"/>
              </w:rPr>
              <w:t xml:space="preserve">. </w:t>
            </w:r>
            <w:proofErr w:type="gramStart"/>
            <w:r w:rsidRPr="00A26366">
              <w:rPr>
                <w:rFonts w:eastAsia="Calibri"/>
                <w:bCs/>
                <w:lang w:eastAsia="en-US"/>
              </w:rPr>
              <w:t xml:space="preserve">В отчетном периоде выступили </w:t>
            </w:r>
            <w:r w:rsidR="00A26366" w:rsidRPr="00A26366">
              <w:rPr>
                <w:rFonts w:eastAsia="Calibri"/>
                <w:bCs/>
                <w:lang w:eastAsia="en-US"/>
              </w:rPr>
              <w:t xml:space="preserve"> с докладами: </w:t>
            </w:r>
            <w:r w:rsidRPr="00A26366">
              <w:rPr>
                <w:rFonts w:eastAsia="Calibri"/>
                <w:bCs/>
                <w:lang w:eastAsia="en-US"/>
              </w:rPr>
              <w:t>на расширенн</w:t>
            </w:r>
            <w:r w:rsidR="00A26366" w:rsidRPr="00A26366">
              <w:rPr>
                <w:rFonts w:eastAsia="Calibri"/>
                <w:bCs/>
                <w:lang w:eastAsia="en-US"/>
              </w:rPr>
              <w:t>ом з</w:t>
            </w:r>
            <w:r w:rsidRPr="00A26366">
              <w:rPr>
                <w:rFonts w:eastAsia="Calibri"/>
                <w:bCs/>
                <w:lang w:eastAsia="en-US"/>
              </w:rPr>
              <w:t>аседани</w:t>
            </w:r>
            <w:r w:rsidR="00A26366" w:rsidRPr="00A26366">
              <w:rPr>
                <w:rFonts w:eastAsia="Calibri"/>
                <w:bCs/>
                <w:lang w:eastAsia="en-US"/>
              </w:rPr>
              <w:t>и</w:t>
            </w:r>
            <w:r w:rsidRPr="00A26366">
              <w:rPr>
                <w:rFonts w:eastAsia="Calibri"/>
                <w:bCs/>
                <w:lang w:eastAsia="en-US"/>
              </w:rPr>
              <w:t xml:space="preserve"> КДН и ЗП «</w:t>
            </w:r>
            <w:r w:rsidR="00A26366" w:rsidRPr="00A26366">
              <w:rPr>
                <w:rFonts w:eastAsia="Calibri"/>
                <w:bCs/>
                <w:lang w:eastAsia="en-US"/>
              </w:rPr>
              <w:t>О</w:t>
            </w:r>
            <w:r w:rsidRPr="00A26366">
              <w:rPr>
                <w:rFonts w:eastAsia="Calibri"/>
                <w:bCs/>
                <w:lang w:eastAsia="en-US"/>
              </w:rPr>
              <w:t>рганизаци</w:t>
            </w:r>
            <w:r w:rsidR="00A26366" w:rsidRPr="00A26366">
              <w:rPr>
                <w:rFonts w:eastAsia="Calibri"/>
                <w:bCs/>
                <w:lang w:eastAsia="en-US"/>
              </w:rPr>
              <w:t>я</w:t>
            </w:r>
            <w:r w:rsidRPr="00A26366">
              <w:rPr>
                <w:rFonts w:eastAsia="Calibri"/>
                <w:bCs/>
                <w:lang w:eastAsia="en-US"/>
              </w:rPr>
              <w:t xml:space="preserve"> реабилитационн</w:t>
            </w:r>
            <w:r w:rsidR="00A26366" w:rsidRPr="00A26366">
              <w:rPr>
                <w:rFonts w:eastAsia="Calibri"/>
                <w:bCs/>
                <w:lang w:eastAsia="en-US"/>
              </w:rPr>
              <w:t>ых мероприятий и профилактической</w:t>
            </w:r>
            <w:r w:rsidRPr="00A26366">
              <w:rPr>
                <w:rFonts w:eastAsia="Calibri"/>
                <w:bCs/>
                <w:lang w:eastAsia="en-US"/>
              </w:rPr>
              <w:t xml:space="preserve"> работы с семьями, </w:t>
            </w:r>
            <w:r w:rsidR="00A26366" w:rsidRPr="00A26366">
              <w:rPr>
                <w:rFonts w:eastAsia="Calibri"/>
                <w:bCs/>
                <w:lang w:eastAsia="en-US"/>
              </w:rPr>
              <w:t>состоящими на межведомственном учете и с семьями</w:t>
            </w:r>
            <w:r w:rsidRPr="00A26366">
              <w:rPr>
                <w:rFonts w:eastAsia="Calibri"/>
                <w:bCs/>
                <w:lang w:eastAsia="en-US"/>
              </w:rPr>
              <w:t>, находящимися в социально</w:t>
            </w:r>
            <w:r w:rsidR="00A26366" w:rsidRPr="00A26366">
              <w:rPr>
                <w:rFonts w:eastAsia="Calibri"/>
                <w:bCs/>
                <w:lang w:eastAsia="en-US"/>
              </w:rPr>
              <w:t xml:space="preserve"> – опасном положении»; на ВКС МТЗ  и СЗ РТ «Организация работы с несовершеннолетними и родителями из семей СОП, в </w:t>
            </w:r>
            <w:proofErr w:type="spellStart"/>
            <w:r w:rsidR="00A26366" w:rsidRPr="00A26366">
              <w:rPr>
                <w:rFonts w:eastAsia="Calibri"/>
                <w:bCs/>
                <w:lang w:eastAsia="en-US"/>
              </w:rPr>
              <w:t>т.ч</w:t>
            </w:r>
            <w:proofErr w:type="spellEnd"/>
            <w:r w:rsidR="00A26366" w:rsidRPr="00A26366">
              <w:rPr>
                <w:rFonts w:eastAsia="Calibri"/>
                <w:bCs/>
                <w:lang w:eastAsia="en-US"/>
              </w:rPr>
              <w:t>. взаимодействие с социальными приютами для детей и подростков».</w:t>
            </w:r>
            <w:proofErr w:type="gramEnd"/>
          </w:p>
          <w:p w14:paraId="1C70337A" w14:textId="43648267" w:rsidR="004F3B6A" w:rsidRP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В отчетном периоде специалистами  проводилась работа на консультационных пунктах (шаговая доступность). За отчетный период предоставлено </w:t>
            </w:r>
            <w:r w:rsidR="00A26366">
              <w:rPr>
                <w:rFonts w:eastAsia="Calibri"/>
                <w:bCs/>
                <w:lang w:eastAsia="en-US"/>
              </w:rPr>
              <w:t>61</w:t>
            </w:r>
            <w:r w:rsidRPr="004F3B6A">
              <w:rPr>
                <w:rFonts w:eastAsia="Calibri"/>
                <w:bCs/>
                <w:lang w:eastAsia="en-US"/>
              </w:rPr>
              <w:t xml:space="preserve"> консультаци</w:t>
            </w:r>
            <w:r w:rsidR="00A26366">
              <w:rPr>
                <w:rFonts w:eastAsia="Calibri"/>
                <w:bCs/>
                <w:lang w:eastAsia="en-US"/>
              </w:rPr>
              <w:t>я</w:t>
            </w:r>
            <w:r w:rsidRPr="004F3B6A">
              <w:rPr>
                <w:rFonts w:eastAsia="Calibri"/>
                <w:bCs/>
                <w:lang w:eastAsia="en-US"/>
              </w:rPr>
              <w:t xml:space="preserve"> обратившимся гражданам.  Вопросы касались оформления государственной социальной помощи на основании социального контракта, организации </w:t>
            </w:r>
            <w:proofErr w:type="spellStart"/>
            <w:r w:rsidRPr="004F3B6A">
              <w:rPr>
                <w:rFonts w:eastAsia="Calibri"/>
                <w:bCs/>
                <w:lang w:eastAsia="en-US"/>
              </w:rPr>
              <w:t>самозанятости</w:t>
            </w:r>
            <w:proofErr w:type="spellEnd"/>
            <w:r w:rsidRPr="004F3B6A">
              <w:rPr>
                <w:rFonts w:eastAsia="Calibri"/>
                <w:bCs/>
                <w:lang w:eastAsia="en-US"/>
              </w:rPr>
              <w:t xml:space="preserve">, консультаций по государственным пособиям семьям с детьми, оздоровление детей и другие.  Информационные стенды в учреждении, на консультационных пунктах, в сельских поселениях и в территориальных общественных советах самоуправления (ТОСС) обновлялись на постоянной основе.   Проведено консультирование семей по использованию информационного портала «Правовой навигатор» в  целях получения мер социальной поддержки - </w:t>
            </w:r>
            <w:r w:rsidR="00A26366">
              <w:rPr>
                <w:rFonts w:eastAsia="Calibri"/>
                <w:bCs/>
                <w:lang w:eastAsia="en-US"/>
              </w:rPr>
              <w:t>3</w:t>
            </w:r>
            <w:r w:rsidRPr="004F3B6A">
              <w:rPr>
                <w:rFonts w:eastAsia="Calibri"/>
                <w:bCs/>
                <w:lang w:eastAsia="en-US"/>
              </w:rPr>
              <w:t xml:space="preserve">6 человек. Проведено 3 заседания единых приемных дня по вопросам оказания правовой помощи  семьям с несовершеннолетними детьми, чьи родители уклоняются от уплаты алиментов, консультацию получили  </w:t>
            </w:r>
            <w:r w:rsidR="00A26366">
              <w:rPr>
                <w:rFonts w:eastAsia="Calibri"/>
                <w:bCs/>
                <w:lang w:eastAsia="en-US"/>
              </w:rPr>
              <w:t>6</w:t>
            </w:r>
            <w:r w:rsidRPr="004F3B6A">
              <w:rPr>
                <w:rFonts w:eastAsia="Calibri"/>
                <w:bCs/>
                <w:lang w:eastAsia="en-US"/>
              </w:rPr>
              <w:t xml:space="preserve"> человек.</w:t>
            </w:r>
          </w:p>
          <w:p w14:paraId="1773A2A5" w14:textId="3150FBFB" w:rsidR="004F3B6A" w:rsidRP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Продолжена  работа с семьями по  трудоустройству родителей, организации лечения от алкогольной зависимости, профилактической работе после лечения. За </w:t>
            </w:r>
            <w:r w:rsidR="00A26366">
              <w:rPr>
                <w:rFonts w:eastAsia="Calibri"/>
                <w:bCs/>
                <w:lang w:eastAsia="en-US"/>
              </w:rPr>
              <w:t>1</w:t>
            </w:r>
            <w:r w:rsidRPr="004F3B6A">
              <w:rPr>
                <w:rFonts w:eastAsia="Calibri"/>
                <w:bCs/>
                <w:lang w:eastAsia="en-US"/>
              </w:rPr>
              <w:t xml:space="preserve"> квартал трудоустроено </w:t>
            </w:r>
            <w:r w:rsidR="00A26366">
              <w:rPr>
                <w:rFonts w:eastAsia="Calibri"/>
                <w:bCs/>
                <w:lang w:eastAsia="en-US"/>
              </w:rPr>
              <w:t>6</w:t>
            </w:r>
            <w:r w:rsidRPr="004F3B6A">
              <w:rPr>
                <w:rFonts w:eastAsia="Calibri"/>
                <w:bCs/>
                <w:lang w:eastAsia="en-US"/>
              </w:rPr>
              <w:t xml:space="preserve"> взрослых, 1 </w:t>
            </w:r>
            <w:r w:rsidR="00A26366">
              <w:rPr>
                <w:rFonts w:eastAsia="Calibri"/>
                <w:bCs/>
                <w:lang w:eastAsia="en-US"/>
              </w:rPr>
              <w:t>поставлен на учет в ЦЗН</w:t>
            </w:r>
            <w:r w:rsidRPr="004F3B6A">
              <w:rPr>
                <w:rFonts w:eastAsia="Calibri"/>
                <w:bCs/>
                <w:lang w:eastAsia="en-US"/>
              </w:rPr>
              <w:t xml:space="preserve">. </w:t>
            </w:r>
            <w:r w:rsidRPr="000514C4">
              <w:rPr>
                <w:rFonts w:eastAsia="Calibri"/>
                <w:bCs/>
                <w:lang w:eastAsia="en-US"/>
              </w:rPr>
              <w:t xml:space="preserve">С </w:t>
            </w:r>
            <w:r w:rsidR="000514C4" w:rsidRPr="000514C4">
              <w:rPr>
                <w:rFonts w:eastAsia="Calibri"/>
                <w:bCs/>
                <w:lang w:eastAsia="en-US"/>
              </w:rPr>
              <w:t>25</w:t>
            </w:r>
            <w:r w:rsidRPr="000514C4">
              <w:rPr>
                <w:rFonts w:eastAsia="Calibri"/>
                <w:bCs/>
                <w:lang w:eastAsia="en-US"/>
              </w:rPr>
              <w:t xml:space="preserve"> несовершеннолетними проведена</w:t>
            </w:r>
            <w:r w:rsidRPr="004F3B6A">
              <w:rPr>
                <w:rFonts w:eastAsia="Calibri"/>
                <w:bCs/>
                <w:lang w:eastAsia="en-US"/>
              </w:rPr>
              <w:t xml:space="preserve"> работа по ранней профориентации. С членами семей проведена диагностика на предмет тревожности и склонности к суициду, </w:t>
            </w:r>
            <w:proofErr w:type="spellStart"/>
            <w:r w:rsidRPr="004F3B6A">
              <w:rPr>
                <w:rFonts w:eastAsia="Calibri"/>
                <w:bCs/>
                <w:lang w:eastAsia="en-US"/>
              </w:rPr>
              <w:t>девиантному</w:t>
            </w:r>
            <w:proofErr w:type="spellEnd"/>
            <w:r w:rsidRPr="004F3B6A">
              <w:rPr>
                <w:rFonts w:eastAsia="Calibri"/>
                <w:bCs/>
                <w:lang w:eastAsia="en-US"/>
              </w:rPr>
              <w:t xml:space="preserve"> поведению. Были оказаны услуги по вопросам отношений родителей и детей, возрастного и индивидуального развития детей, налаживания межличностных отношений, преодоления семейных конфликтов. Проведено правовое информирование родителей о необходимости соблюдения прав детей и выполнении родительских обязанностей в соответствии с законодательством РФ, об ответственности родителей за нарушение законодательства. Члены семей вовлечены в реализацию программ по различным направлениям: это и профилактика правонарушений, насилия, социального сиротства, ранней беременности, </w:t>
            </w:r>
            <w:proofErr w:type="spellStart"/>
            <w:r w:rsidRPr="004F3B6A">
              <w:rPr>
                <w:rFonts w:eastAsia="Calibri"/>
                <w:bCs/>
                <w:lang w:eastAsia="en-US"/>
              </w:rPr>
              <w:t>медиазависимости</w:t>
            </w:r>
            <w:proofErr w:type="spellEnd"/>
            <w:r w:rsidRPr="004F3B6A">
              <w:rPr>
                <w:rFonts w:eastAsia="Calibri"/>
                <w:bCs/>
                <w:lang w:eastAsia="en-US"/>
              </w:rPr>
              <w:t xml:space="preserve">. </w:t>
            </w:r>
            <w:r w:rsidR="00DC11EC">
              <w:rPr>
                <w:rFonts w:eastAsia="Calibri"/>
                <w:bCs/>
                <w:lang w:eastAsia="en-US"/>
              </w:rPr>
              <w:t>3</w:t>
            </w:r>
            <w:r w:rsidRPr="004F3B6A">
              <w:rPr>
                <w:rFonts w:eastAsia="Calibri"/>
                <w:bCs/>
                <w:lang w:eastAsia="en-US"/>
              </w:rPr>
              <w:t xml:space="preserve"> несовершеннолетних стали волонтерами ДЦ </w:t>
            </w:r>
            <w:r w:rsidRPr="004F3B6A">
              <w:rPr>
                <w:rFonts w:eastAsia="Calibri"/>
                <w:bCs/>
                <w:lang w:eastAsia="en-US"/>
              </w:rPr>
              <w:lastRenderedPageBreak/>
              <w:t xml:space="preserve">«Волонтер».  </w:t>
            </w:r>
            <w:r w:rsidR="00DC11EC">
              <w:rPr>
                <w:rFonts w:eastAsia="Calibri"/>
                <w:bCs/>
                <w:lang w:eastAsia="en-US"/>
              </w:rPr>
              <w:t>Четверо</w:t>
            </w:r>
            <w:r w:rsidRPr="004F3B6A">
              <w:rPr>
                <w:rFonts w:eastAsia="Calibri"/>
                <w:bCs/>
                <w:lang w:eastAsia="en-US"/>
              </w:rPr>
              <w:t xml:space="preserve"> детей старше 12 лет были вовлечены в детско-юношеское военно-патриотическое общественное движение «ЮНАРМИЯ»,  </w:t>
            </w:r>
            <w:r w:rsidR="00DC11EC">
              <w:rPr>
                <w:rFonts w:eastAsia="Calibri"/>
                <w:bCs/>
                <w:lang w:eastAsia="en-US"/>
              </w:rPr>
              <w:t>шестеро</w:t>
            </w:r>
            <w:r w:rsidRPr="004F3B6A">
              <w:rPr>
                <w:rFonts w:eastAsia="Calibri"/>
                <w:bCs/>
                <w:lang w:eastAsia="en-US"/>
              </w:rPr>
              <w:t xml:space="preserve"> в центр молодежных (студенческих) формирований по охране общественного порядка «Форпост». Проведена работа Тимуровского отряда, в состав которого входят дети из семей СОП. Ими проведено 3 акции по оказанию помощи труженикам тыла, в </w:t>
            </w:r>
            <w:proofErr w:type="spellStart"/>
            <w:r w:rsidRPr="004F3B6A">
              <w:rPr>
                <w:rFonts w:eastAsia="Calibri"/>
                <w:bCs/>
                <w:lang w:eastAsia="en-US"/>
              </w:rPr>
              <w:t>т.ч</w:t>
            </w:r>
            <w:proofErr w:type="spellEnd"/>
            <w:r w:rsidRPr="004F3B6A">
              <w:rPr>
                <w:rFonts w:eastAsia="Calibri"/>
                <w:bCs/>
                <w:lang w:eastAsia="en-US"/>
              </w:rPr>
              <w:t xml:space="preserve">.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>находящихся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на надомном социальном обслуживании. Продолжена работа по оформлению Пушкинской карты для несовершеннолетних детей в возрасте от 14 до 18 лет из семей СОП -  оформлены </w:t>
            </w:r>
            <w:r w:rsidR="00DC11EC">
              <w:rPr>
                <w:rFonts w:eastAsia="Calibri"/>
                <w:bCs/>
                <w:lang w:eastAsia="en-US"/>
              </w:rPr>
              <w:t>3</w:t>
            </w:r>
            <w:r w:rsidRPr="004F3B6A">
              <w:rPr>
                <w:rFonts w:eastAsia="Calibri"/>
                <w:bCs/>
                <w:lang w:eastAsia="en-US"/>
              </w:rPr>
              <w:t xml:space="preserve"> несовершеннолетним. </w:t>
            </w:r>
            <w:r w:rsidR="00E7206C" w:rsidRPr="00E7206C">
              <w:rPr>
                <w:rFonts w:eastAsia="Calibri"/>
                <w:bCs/>
                <w:lang w:eastAsia="en-US"/>
              </w:rPr>
              <w:t xml:space="preserve">25 детям  выделены бесплатные пропуски в Ледовый дворец на массовые катания.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>Устроены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в ДОУ – </w:t>
            </w:r>
            <w:r w:rsidR="00DC11EC">
              <w:rPr>
                <w:rFonts w:eastAsia="Calibri"/>
                <w:bCs/>
                <w:lang w:eastAsia="en-US"/>
              </w:rPr>
              <w:t>1</w:t>
            </w:r>
            <w:r w:rsidRPr="004F3B6A">
              <w:rPr>
                <w:rFonts w:eastAsia="Calibri"/>
                <w:bCs/>
                <w:lang w:eastAsia="en-US"/>
              </w:rPr>
              <w:t xml:space="preserve"> несовершеннолетних, в СОШ – </w:t>
            </w:r>
            <w:r w:rsidR="00DC11EC">
              <w:rPr>
                <w:rFonts w:eastAsia="Calibri"/>
                <w:bCs/>
                <w:lang w:eastAsia="en-US"/>
              </w:rPr>
              <w:t>3</w:t>
            </w:r>
            <w:r w:rsidRPr="004F3B6A">
              <w:rPr>
                <w:rFonts w:eastAsia="Calibri"/>
                <w:bCs/>
                <w:lang w:eastAsia="en-US"/>
              </w:rPr>
              <w:t xml:space="preserve"> несовершеннолетних.</w:t>
            </w:r>
          </w:p>
          <w:p w14:paraId="27CB3DB8" w14:textId="7E0C8F89" w:rsidR="00DC11EC" w:rsidRPr="00DC11EC" w:rsidRDefault="004F3B6A" w:rsidP="00DC11EC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В </w:t>
            </w:r>
            <w:r w:rsidR="00DC11EC">
              <w:rPr>
                <w:rFonts w:eastAsia="Calibri"/>
                <w:bCs/>
                <w:lang w:eastAsia="en-US"/>
              </w:rPr>
              <w:t>1</w:t>
            </w:r>
            <w:r w:rsidRPr="004F3B6A">
              <w:rPr>
                <w:rFonts w:eastAsia="Calibri"/>
                <w:bCs/>
                <w:lang w:eastAsia="en-US"/>
              </w:rPr>
              <w:t xml:space="preserve"> квартал </w:t>
            </w:r>
            <w:r w:rsidRPr="00DC11EC">
              <w:rPr>
                <w:rFonts w:eastAsia="Calibri"/>
                <w:bCs/>
                <w:lang w:eastAsia="en-US"/>
              </w:rPr>
              <w:t>202</w:t>
            </w:r>
            <w:r w:rsidR="00DC11EC" w:rsidRPr="00DC11EC">
              <w:rPr>
                <w:rFonts w:eastAsia="Calibri"/>
                <w:bCs/>
                <w:lang w:eastAsia="en-US"/>
              </w:rPr>
              <w:t>3</w:t>
            </w:r>
            <w:r w:rsidRPr="00DC11EC">
              <w:rPr>
                <w:rFonts w:eastAsia="Calibri"/>
                <w:bCs/>
                <w:lang w:eastAsia="en-US"/>
              </w:rPr>
              <w:t xml:space="preserve"> года было оздоровлено </w:t>
            </w:r>
            <w:r w:rsidR="00DC11EC" w:rsidRPr="00DC11EC">
              <w:rPr>
                <w:rFonts w:eastAsia="Calibri"/>
                <w:bCs/>
                <w:lang w:eastAsia="en-US"/>
              </w:rPr>
              <w:t>7</w:t>
            </w:r>
            <w:r w:rsidRPr="00DC11EC">
              <w:rPr>
                <w:rFonts w:eastAsia="Calibri"/>
                <w:bCs/>
                <w:lang w:eastAsia="en-US"/>
              </w:rPr>
              <w:t xml:space="preserve"> </w:t>
            </w:r>
            <w:r w:rsidR="00DC11EC" w:rsidRPr="00DC11EC">
              <w:rPr>
                <w:rFonts w:eastAsia="Calibri"/>
                <w:bCs/>
                <w:lang w:eastAsia="en-US"/>
              </w:rPr>
              <w:t>несовершеннолетних из семей СОП</w:t>
            </w:r>
            <w:r w:rsidR="00DC11EC" w:rsidRPr="00DC11EC">
              <w:t xml:space="preserve"> </w:t>
            </w:r>
            <w:r w:rsidR="00DC11EC" w:rsidRPr="00DC11EC">
              <w:rPr>
                <w:rFonts w:eastAsia="Calibri"/>
                <w:bCs/>
                <w:lang w:eastAsia="en-US"/>
              </w:rPr>
              <w:t xml:space="preserve">в санатории «Радуга» г. </w:t>
            </w:r>
            <w:r w:rsidR="00DC11EC" w:rsidRPr="00594385">
              <w:rPr>
                <w:rFonts w:eastAsia="Calibri"/>
                <w:bCs/>
                <w:lang w:eastAsia="en-US"/>
              </w:rPr>
              <w:t>Набережные Челны</w:t>
            </w:r>
            <w:r w:rsidRPr="00594385">
              <w:rPr>
                <w:rFonts w:eastAsia="Calibri"/>
                <w:bCs/>
                <w:lang w:eastAsia="en-US"/>
              </w:rPr>
              <w:t>. По заявлениям родителей в специализированные учреждения для несовершеннолетних (приюты</w:t>
            </w:r>
            <w:r w:rsidRPr="004F3B6A">
              <w:rPr>
                <w:rFonts w:eastAsia="Calibri"/>
                <w:bCs/>
                <w:lang w:eastAsia="en-US"/>
              </w:rPr>
              <w:t xml:space="preserve">) детей отправлено </w:t>
            </w:r>
            <w:r w:rsidR="002276F8">
              <w:rPr>
                <w:rFonts w:eastAsia="Calibri"/>
                <w:bCs/>
                <w:lang w:eastAsia="en-US"/>
              </w:rPr>
              <w:t>4</w:t>
            </w:r>
            <w:r w:rsidRPr="004F3B6A">
              <w:rPr>
                <w:rFonts w:eastAsia="Calibri"/>
                <w:bCs/>
                <w:lang w:eastAsia="en-US"/>
              </w:rPr>
              <w:t xml:space="preserve"> несовершеннолетних. </w:t>
            </w:r>
            <w:r w:rsidR="00DC11EC">
              <w:rPr>
                <w:rFonts w:eastAsia="Calibri"/>
                <w:bCs/>
                <w:lang w:eastAsia="en-US"/>
              </w:rPr>
              <w:t>Четвер</w:t>
            </w:r>
            <w:r w:rsidRPr="004F3B6A">
              <w:rPr>
                <w:rFonts w:eastAsia="Calibri"/>
                <w:bCs/>
                <w:lang w:eastAsia="en-US"/>
              </w:rPr>
              <w:t xml:space="preserve">о несовершеннолетних возвращены в  родную семью.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 xml:space="preserve">Проведены </w:t>
            </w:r>
            <w:r w:rsidR="00DC11EC">
              <w:rPr>
                <w:rFonts w:eastAsia="Calibri"/>
                <w:bCs/>
                <w:lang w:eastAsia="en-US"/>
              </w:rPr>
              <w:t>2</w:t>
            </w:r>
            <w:r w:rsidRPr="004F3B6A">
              <w:rPr>
                <w:rFonts w:eastAsia="Calibri"/>
                <w:bCs/>
                <w:lang w:eastAsia="en-US"/>
              </w:rPr>
              <w:t xml:space="preserve"> занятия в рамках технологии «Школа ответственного </w:t>
            </w:r>
            <w:proofErr w:type="spellStart"/>
            <w:r w:rsidRPr="004F3B6A">
              <w:rPr>
                <w:rFonts w:eastAsia="Calibri"/>
                <w:bCs/>
                <w:lang w:eastAsia="en-US"/>
              </w:rPr>
              <w:t>родительства</w:t>
            </w:r>
            <w:proofErr w:type="spellEnd"/>
            <w:r w:rsidRPr="004F3B6A">
              <w:rPr>
                <w:rFonts w:eastAsia="Calibri"/>
                <w:bCs/>
                <w:lang w:eastAsia="en-US"/>
              </w:rPr>
              <w:t>» на темы: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</w:t>
            </w:r>
            <w:r w:rsidR="00DC11EC" w:rsidRPr="00DC11EC">
              <w:rPr>
                <w:rFonts w:eastAsia="Calibri"/>
                <w:bCs/>
                <w:lang w:eastAsia="en-US"/>
              </w:rPr>
              <w:t>«Основы семейного уклада»</w:t>
            </w:r>
          </w:p>
          <w:p w14:paraId="4A3346D1" w14:textId="49E80E56" w:rsidR="004F3B6A" w:rsidRPr="004F3B6A" w:rsidRDefault="00DC11EC" w:rsidP="00DC11EC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DC11EC">
              <w:rPr>
                <w:rFonts w:eastAsia="Calibri"/>
                <w:bCs/>
                <w:lang w:eastAsia="en-US"/>
              </w:rPr>
              <w:t>«Организация свободного времени детей</w:t>
            </w:r>
            <w:r>
              <w:rPr>
                <w:rFonts w:eastAsia="Calibri"/>
                <w:bCs/>
                <w:lang w:eastAsia="en-US"/>
              </w:rPr>
              <w:t xml:space="preserve">», </w:t>
            </w:r>
            <w:r w:rsidR="004F3B6A" w:rsidRPr="004F3B6A">
              <w:rPr>
                <w:rFonts w:eastAsia="Calibri"/>
                <w:bCs/>
                <w:lang w:eastAsia="en-US"/>
              </w:rPr>
              <w:t xml:space="preserve">в которых приняли участие </w:t>
            </w:r>
            <w:r>
              <w:rPr>
                <w:rFonts w:eastAsia="Calibri"/>
                <w:bCs/>
                <w:lang w:eastAsia="en-US"/>
              </w:rPr>
              <w:t xml:space="preserve">29 </w:t>
            </w:r>
            <w:r w:rsidR="004F3B6A" w:rsidRPr="004F3B6A">
              <w:rPr>
                <w:rFonts w:eastAsia="Calibri"/>
                <w:bCs/>
                <w:lang w:eastAsia="en-US"/>
              </w:rPr>
              <w:t>родител</w:t>
            </w:r>
            <w:r>
              <w:rPr>
                <w:rFonts w:eastAsia="Calibri"/>
                <w:bCs/>
                <w:lang w:eastAsia="en-US"/>
              </w:rPr>
              <w:t>ей</w:t>
            </w:r>
            <w:r w:rsidR="004F3B6A" w:rsidRPr="004F3B6A">
              <w:rPr>
                <w:rFonts w:eastAsia="Calibri"/>
                <w:bCs/>
                <w:lang w:eastAsia="en-US"/>
              </w:rPr>
              <w:t xml:space="preserve">, в том числе и те, дети которых находятся в приюте. </w:t>
            </w:r>
          </w:p>
          <w:p w14:paraId="2C30A694" w14:textId="09F370DA" w:rsid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>Члены семей были проинформированы по исполнению законов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 от 14 октября 2010г.; ФЗ №15 «Об охране здоровья граждан от воздействия окружающего табачного дыма и последствий потр</w:t>
            </w:r>
            <w:r w:rsidR="00DC11EC">
              <w:rPr>
                <w:rFonts w:eastAsia="Calibri"/>
                <w:bCs/>
                <w:lang w:eastAsia="en-US"/>
              </w:rPr>
              <w:t>ебления табака» от 12.02.2015г</w:t>
            </w:r>
            <w:proofErr w:type="gramStart"/>
            <w:r w:rsidR="00DC11EC">
              <w:rPr>
                <w:rFonts w:eastAsia="Calibri"/>
                <w:bCs/>
                <w:lang w:eastAsia="en-US"/>
              </w:rPr>
              <w:t xml:space="preserve">.. </w:t>
            </w:r>
            <w:r w:rsidRPr="004F3B6A">
              <w:rPr>
                <w:rFonts w:eastAsia="Calibri"/>
                <w:bCs/>
                <w:lang w:eastAsia="en-US"/>
              </w:rPr>
              <w:t xml:space="preserve"> </w:t>
            </w:r>
            <w:proofErr w:type="gramEnd"/>
          </w:p>
          <w:p w14:paraId="3F49E361" w14:textId="722940D2" w:rsidR="00DC11EC" w:rsidRPr="004F3B6A" w:rsidRDefault="00DC11EC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С  целью создания безопасных условий проживания несовершеннолетних с членами семей </w:t>
            </w:r>
            <w:r>
              <w:rPr>
                <w:rFonts w:eastAsia="Calibri"/>
                <w:bCs/>
                <w:lang w:eastAsia="en-US"/>
              </w:rPr>
              <w:t>ежемесячно</w:t>
            </w:r>
            <w:r w:rsidRPr="00DC11EC">
              <w:rPr>
                <w:rFonts w:eastAsia="Calibri"/>
                <w:bCs/>
                <w:lang w:eastAsia="en-US"/>
              </w:rPr>
              <w:t xml:space="preserve"> провод</w:t>
            </w:r>
            <w:r>
              <w:rPr>
                <w:rFonts w:eastAsia="Calibri"/>
                <w:bCs/>
                <w:lang w:eastAsia="en-US"/>
              </w:rPr>
              <w:t>ились</w:t>
            </w:r>
            <w:r w:rsidRPr="00DC11EC">
              <w:rPr>
                <w:rFonts w:eastAsia="Calibri"/>
                <w:bCs/>
                <w:lang w:eastAsia="en-US"/>
              </w:rPr>
              <w:t xml:space="preserve"> инструктажи по соблюдению правил пожарной безопасности при эксплуатации электронагревательных приборов и газового об</w:t>
            </w:r>
            <w:r>
              <w:rPr>
                <w:rFonts w:eastAsia="Calibri"/>
                <w:bCs/>
                <w:lang w:eastAsia="en-US"/>
              </w:rPr>
              <w:t>орудования в домашних условиях</w:t>
            </w:r>
            <w:proofErr w:type="gramStart"/>
            <w:r>
              <w:rPr>
                <w:rFonts w:eastAsia="Calibri"/>
                <w:bCs/>
                <w:lang w:eastAsia="en-US"/>
              </w:rPr>
              <w:t>.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Также о </w:t>
            </w:r>
            <w:r w:rsidRPr="00DC11EC">
              <w:rPr>
                <w:rFonts w:eastAsia="Calibri"/>
                <w:bCs/>
                <w:lang w:eastAsia="en-US"/>
              </w:rPr>
              <w:t>соблюдение мер предосторожности на улице, на дороге и около водоемов, «Осторожно! Мошенники!»</w:t>
            </w:r>
            <w:r>
              <w:rPr>
                <w:rFonts w:eastAsia="Calibri"/>
                <w:bCs/>
                <w:lang w:eastAsia="en-US"/>
              </w:rPr>
              <w:t xml:space="preserve">, «Паводок», </w:t>
            </w:r>
            <w:r w:rsidRPr="00DC11EC">
              <w:rPr>
                <w:rFonts w:eastAsia="Calibri"/>
                <w:bCs/>
                <w:lang w:eastAsia="en-US"/>
              </w:rPr>
              <w:t xml:space="preserve">    информирование антитеррористического характера. </w:t>
            </w:r>
            <w:r>
              <w:rPr>
                <w:rFonts w:eastAsia="Calibri"/>
                <w:bCs/>
                <w:lang w:eastAsia="en-US"/>
              </w:rPr>
              <w:t>Розданы</w:t>
            </w:r>
            <w:r w:rsidRPr="00DC11EC">
              <w:rPr>
                <w:rFonts w:eastAsia="Calibri"/>
                <w:bCs/>
                <w:lang w:eastAsia="en-US"/>
              </w:rPr>
              <w:t xml:space="preserve"> наглядные методические пособия, буклеты.</w:t>
            </w:r>
          </w:p>
          <w:p w14:paraId="61734FC2" w14:textId="6FEA0707" w:rsid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Проведена работа по проверке работоспособности уже установленных АПИ. Установлено АПИ в </w:t>
            </w:r>
            <w:r w:rsidR="00DC11EC">
              <w:rPr>
                <w:rFonts w:eastAsia="Calibri"/>
                <w:bCs/>
                <w:lang w:eastAsia="en-US"/>
              </w:rPr>
              <w:t>4</w:t>
            </w:r>
            <w:r w:rsidRPr="004F3B6A">
              <w:rPr>
                <w:rFonts w:eastAsia="Calibri"/>
                <w:bCs/>
                <w:lang w:eastAsia="en-US"/>
              </w:rPr>
              <w:t xml:space="preserve"> домохозяйствах. 100% семей СОП  оснащены АПИ. </w:t>
            </w:r>
          </w:p>
          <w:p w14:paraId="2C000F6C" w14:textId="4B9DCF31" w:rsidR="00594385" w:rsidRPr="00594385" w:rsidRDefault="00594385" w:rsidP="00594385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месту проживания 1 семьи</w:t>
            </w:r>
            <w:r w:rsidRPr="00594385">
              <w:rPr>
                <w:rFonts w:eastAsia="Calibri"/>
                <w:bCs/>
                <w:lang w:eastAsia="en-US"/>
              </w:rPr>
              <w:t xml:space="preserve"> был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594385">
              <w:rPr>
                <w:rFonts w:eastAsia="Calibri"/>
                <w:bCs/>
                <w:lang w:eastAsia="en-US"/>
              </w:rPr>
              <w:t xml:space="preserve"> выявлена неисправ</w:t>
            </w:r>
            <w:r>
              <w:rPr>
                <w:rFonts w:eastAsia="Calibri"/>
                <w:bCs/>
                <w:lang w:eastAsia="en-US"/>
              </w:rPr>
              <w:t>ность электропроводки и розеток</w:t>
            </w:r>
            <w:proofErr w:type="gramStart"/>
            <w:r>
              <w:rPr>
                <w:rFonts w:eastAsia="Calibri"/>
                <w:bCs/>
                <w:lang w:eastAsia="en-US"/>
              </w:rPr>
              <w:t>.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О</w:t>
            </w:r>
            <w:r w:rsidRPr="00594385">
              <w:rPr>
                <w:rFonts w:eastAsia="Calibri"/>
                <w:bCs/>
                <w:lang w:eastAsia="en-US"/>
              </w:rPr>
              <w:t>казано содействие в приобретении кабеля для замены электропроводки в доме. В данный момент все нарушения устранены, электропроводка и розетки заменены.</w:t>
            </w:r>
          </w:p>
          <w:p w14:paraId="2CB32906" w14:textId="59DA48C5" w:rsidR="00594385" w:rsidRDefault="00594385" w:rsidP="00594385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594385">
              <w:rPr>
                <w:rFonts w:eastAsia="Calibri"/>
                <w:bCs/>
                <w:lang w:eastAsia="en-US"/>
              </w:rPr>
              <w:t xml:space="preserve">По месту проживания 1 семьи </w:t>
            </w:r>
            <w:r w:rsidRPr="00594385">
              <w:rPr>
                <w:rFonts w:eastAsia="Calibri"/>
                <w:bCs/>
                <w:lang w:eastAsia="en-US"/>
              </w:rPr>
              <w:t>была выявлена утечка газа по причине неисправности газового оборудования. Выявленные нарушения были устранены в кратч</w:t>
            </w:r>
            <w:r w:rsidRPr="00594385">
              <w:rPr>
                <w:rFonts w:eastAsia="Calibri"/>
                <w:bCs/>
                <w:lang w:eastAsia="en-US"/>
              </w:rPr>
              <w:t>айшие сроки. В настоящее время для семьи созданы все условия для безопасного проживания.</w:t>
            </w:r>
          </w:p>
          <w:p w14:paraId="1FC7B712" w14:textId="77777777" w:rsidR="004F3B6A" w:rsidRPr="004F3B6A" w:rsidRDefault="004F3B6A" w:rsidP="004F3B6A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Проведена работа по снижению задолженности за ЖКУ. На постоянной основе обновляются соглашения по реструктуризации задолженности. Мониторинг и работа по мотивации граждан на оплату услуг ЖКХ ведется постоянно, обновляются  социальные паспорта, направляются по запросу в МТЗ и СЗ РТ. Обновляется «дорожная карта»  по поэтапному погашению задолженности. </w:t>
            </w:r>
          </w:p>
          <w:p w14:paraId="7D40465E" w14:textId="001C914E" w:rsidR="004F3B6A" w:rsidRPr="004F06B7" w:rsidRDefault="004F3B6A" w:rsidP="00DC11EC">
            <w:pPr>
              <w:tabs>
                <w:tab w:val="left" w:pos="465"/>
              </w:tabs>
              <w:jc w:val="both"/>
              <w:rPr>
                <w:rFonts w:eastAsia="Calibri"/>
                <w:bCs/>
                <w:lang w:eastAsia="en-US"/>
              </w:rPr>
            </w:pPr>
            <w:r w:rsidRPr="004F3B6A">
              <w:rPr>
                <w:rFonts w:eastAsia="Calibri"/>
                <w:bCs/>
                <w:lang w:eastAsia="en-US"/>
              </w:rPr>
              <w:t xml:space="preserve">В проведении  реабилитационной работы специалистами использовалась материально-техническая база учреждения и субъектов профилактики, также дистанционные формы работы. Специалистами  активно реализуется  национальный проект «Демография». В отчетном периоде проведены мероприятия, приуроченные памятным датам, встречи с родителями и </w:t>
            </w:r>
            <w:r w:rsidRPr="004F3B6A">
              <w:rPr>
                <w:rFonts w:eastAsia="Calibri"/>
                <w:bCs/>
                <w:lang w:eastAsia="en-US"/>
              </w:rPr>
              <w:lastRenderedPageBreak/>
              <w:t xml:space="preserve">несовершеннолетними, заинтересованными структурами. В работе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>используются рекламно-информационные материалы Фонда поддержи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детей, социальные игры. Для </w:t>
            </w:r>
            <w:proofErr w:type="gramStart"/>
            <w:r w:rsidRPr="004F3B6A">
              <w:rPr>
                <w:rFonts w:eastAsia="Calibri"/>
                <w:bCs/>
                <w:lang w:eastAsia="en-US"/>
              </w:rPr>
              <w:t>информировании</w:t>
            </w:r>
            <w:proofErr w:type="gramEnd"/>
            <w:r w:rsidRPr="004F3B6A">
              <w:rPr>
                <w:rFonts w:eastAsia="Calibri"/>
                <w:bCs/>
                <w:lang w:eastAsia="en-US"/>
              </w:rPr>
              <w:t xml:space="preserve"> населения по направлениям деятельности специалистами отделения изготовлены буклеты и памятки. В проведении  мероприятий поддержку и помощь специалистам оказывают  волонтеры ДЦ «Волонтер».</w:t>
            </w:r>
          </w:p>
        </w:tc>
      </w:tr>
    </w:tbl>
    <w:p w14:paraId="7D0FB13C" w14:textId="77777777" w:rsidR="004F06B7" w:rsidRPr="004F06B7" w:rsidRDefault="004F06B7" w:rsidP="004F06B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8553F3" w14:textId="77777777" w:rsidR="00060124" w:rsidRDefault="00060124" w:rsidP="00060124">
      <w:pPr>
        <w:keepNext/>
        <w:jc w:val="both"/>
        <w:outlineLvl w:val="0"/>
      </w:pPr>
    </w:p>
    <w:p w14:paraId="2CDF0B74" w14:textId="77777777" w:rsidR="00F7273C" w:rsidRDefault="00F7273C" w:rsidP="00060124">
      <w:pPr>
        <w:keepNext/>
        <w:jc w:val="both"/>
        <w:outlineLvl w:val="0"/>
      </w:pPr>
    </w:p>
    <w:p w14:paraId="03C7313E" w14:textId="77777777" w:rsidR="00F7273C" w:rsidRDefault="00F7273C" w:rsidP="00060124">
      <w:pPr>
        <w:keepNext/>
        <w:jc w:val="both"/>
        <w:outlineLvl w:val="0"/>
      </w:pPr>
    </w:p>
    <w:p w14:paraId="09AFFE48" w14:textId="77777777" w:rsidR="00060124" w:rsidRDefault="00060124" w:rsidP="00060124">
      <w:pPr>
        <w:keepNext/>
        <w:jc w:val="both"/>
        <w:outlineLvl w:val="0"/>
      </w:pPr>
    </w:p>
    <w:p w14:paraId="7DEB7E5F" w14:textId="2E5CC553" w:rsidR="00060124" w:rsidRDefault="00060124" w:rsidP="00060124">
      <w:pPr>
        <w:keepNext/>
        <w:outlineLvl w:val="0"/>
        <w:rPr>
          <w:sz w:val="28"/>
          <w:szCs w:val="28"/>
        </w:rPr>
      </w:pPr>
      <w:r>
        <w:t xml:space="preserve">  </w:t>
      </w:r>
      <w:r w:rsidRPr="008618D1">
        <w:rPr>
          <w:sz w:val="28"/>
          <w:szCs w:val="28"/>
        </w:rPr>
        <w:t xml:space="preserve">Директор                                                        </w:t>
      </w:r>
      <w:r w:rsidR="00C54ECC">
        <w:rPr>
          <w:sz w:val="28"/>
          <w:szCs w:val="28"/>
        </w:rPr>
        <w:t xml:space="preserve">              </w:t>
      </w:r>
      <w:bookmarkStart w:id="0" w:name="_GoBack"/>
      <w:bookmarkEnd w:id="0"/>
      <w:r w:rsidRPr="008618D1">
        <w:rPr>
          <w:sz w:val="28"/>
          <w:szCs w:val="28"/>
        </w:rPr>
        <w:t xml:space="preserve">               Е.И. </w:t>
      </w:r>
      <w:proofErr w:type="spellStart"/>
      <w:r w:rsidRPr="008618D1">
        <w:rPr>
          <w:sz w:val="28"/>
          <w:szCs w:val="28"/>
        </w:rPr>
        <w:t>Ахмеджанова</w:t>
      </w:r>
      <w:proofErr w:type="spellEnd"/>
    </w:p>
    <w:p w14:paraId="4E5BF022" w14:textId="77777777" w:rsidR="00060124" w:rsidRDefault="00060124" w:rsidP="00060124">
      <w:pPr>
        <w:keepNext/>
        <w:outlineLvl w:val="0"/>
        <w:rPr>
          <w:sz w:val="28"/>
          <w:szCs w:val="28"/>
        </w:rPr>
      </w:pPr>
    </w:p>
    <w:p w14:paraId="3818184D" w14:textId="77777777" w:rsidR="00060124" w:rsidRPr="008618D1" w:rsidRDefault="00060124" w:rsidP="00060124">
      <w:pPr>
        <w:keepNext/>
        <w:outlineLvl w:val="0"/>
        <w:rPr>
          <w:sz w:val="28"/>
          <w:szCs w:val="28"/>
        </w:rPr>
      </w:pPr>
    </w:p>
    <w:p w14:paraId="0F69148C" w14:textId="77777777" w:rsidR="00060124" w:rsidRDefault="00060124" w:rsidP="00060124">
      <w:pPr>
        <w:keepNext/>
        <w:outlineLvl w:val="0"/>
      </w:pPr>
      <w:proofErr w:type="spellStart"/>
      <w:proofErr w:type="gramStart"/>
      <w:r>
        <w:t>Исп</w:t>
      </w:r>
      <w:proofErr w:type="spellEnd"/>
      <w:proofErr w:type="gramEnd"/>
      <w:r>
        <w:t>: Шалдаева Н.А., 5-48-74</w:t>
      </w:r>
    </w:p>
    <w:p w14:paraId="6B989ED2" w14:textId="23F29FAE" w:rsidR="00060124" w:rsidRDefault="00060124" w:rsidP="00060124">
      <w:pPr>
        <w:keepNext/>
        <w:jc w:val="both"/>
        <w:outlineLvl w:val="0"/>
      </w:pPr>
    </w:p>
    <w:p w14:paraId="783F2AFC" w14:textId="77777777" w:rsidR="00060124" w:rsidRDefault="00060124" w:rsidP="00996BA0">
      <w:pPr>
        <w:keepNext/>
        <w:outlineLvl w:val="0"/>
      </w:pPr>
    </w:p>
    <w:sectPr w:rsidR="00060124" w:rsidSect="00A94D8F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D8"/>
    <w:rsid w:val="0000590B"/>
    <w:rsid w:val="000514C4"/>
    <w:rsid w:val="00060124"/>
    <w:rsid w:val="00073D35"/>
    <w:rsid w:val="00094C6A"/>
    <w:rsid w:val="002276F8"/>
    <w:rsid w:val="002672F7"/>
    <w:rsid w:val="002C54A8"/>
    <w:rsid w:val="002D1566"/>
    <w:rsid w:val="002F3FB2"/>
    <w:rsid w:val="0049041D"/>
    <w:rsid w:val="00495CEB"/>
    <w:rsid w:val="004F06B7"/>
    <w:rsid w:val="004F3B6A"/>
    <w:rsid w:val="00594385"/>
    <w:rsid w:val="005C62D8"/>
    <w:rsid w:val="00650CD8"/>
    <w:rsid w:val="006B437D"/>
    <w:rsid w:val="00702A9C"/>
    <w:rsid w:val="007E4745"/>
    <w:rsid w:val="00864065"/>
    <w:rsid w:val="0099178D"/>
    <w:rsid w:val="00996BA0"/>
    <w:rsid w:val="00A26332"/>
    <w:rsid w:val="00A26366"/>
    <w:rsid w:val="00A555F8"/>
    <w:rsid w:val="00A93F9F"/>
    <w:rsid w:val="00A94D8F"/>
    <w:rsid w:val="00BD1A43"/>
    <w:rsid w:val="00C54ECC"/>
    <w:rsid w:val="00D41B76"/>
    <w:rsid w:val="00DB498A"/>
    <w:rsid w:val="00DC11EC"/>
    <w:rsid w:val="00E3166C"/>
    <w:rsid w:val="00E36899"/>
    <w:rsid w:val="00E7206C"/>
    <w:rsid w:val="00F63C9F"/>
    <w:rsid w:val="00F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059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059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26</cp:revision>
  <cp:lastPrinted>2023-03-22T11:09:00Z</cp:lastPrinted>
  <dcterms:created xsi:type="dcterms:W3CDTF">2021-04-29T07:27:00Z</dcterms:created>
  <dcterms:modified xsi:type="dcterms:W3CDTF">2023-03-22T11:09:00Z</dcterms:modified>
</cp:coreProperties>
</file>