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C3" w:rsidRPr="006B1E30" w:rsidRDefault="001021C3" w:rsidP="005F6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021C3" w:rsidRPr="006B1E30" w:rsidRDefault="001021C3" w:rsidP="005F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1021C3" w:rsidRPr="006B1E30" w:rsidRDefault="001021C3" w:rsidP="005F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Туктарово-Урдали</w:t>
      </w:r>
      <w:r w:rsidR="00C40B7D" w:rsidRPr="006B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нское сельское поселение за 2016</w:t>
      </w:r>
      <w:r w:rsidRPr="006B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D7396" w:rsidRPr="006B1E30" w:rsidRDefault="003D7396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B7D" w:rsidRPr="00C40B7D" w:rsidRDefault="00C40B7D" w:rsidP="006B1E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B7D">
        <w:rPr>
          <w:rFonts w:ascii="Times New Roman" w:eastAsia="Calibri" w:hAnsi="Times New Roman" w:cs="Times New Roman"/>
          <w:sz w:val="28"/>
          <w:szCs w:val="28"/>
        </w:rPr>
        <w:t>Добрый день, дорогие жители, уважаемые депутаты и гости!</w:t>
      </w:r>
    </w:p>
    <w:p w:rsidR="00CC61FD" w:rsidRDefault="00C40B7D" w:rsidP="006B1E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B7D">
        <w:rPr>
          <w:rFonts w:ascii="Times New Roman" w:eastAsia="Calibri" w:hAnsi="Times New Roman" w:cs="Times New Roman"/>
          <w:sz w:val="28"/>
          <w:szCs w:val="28"/>
        </w:rPr>
        <w:t>В соответствии c действующим Федеральным законодательством Главы сельских поселений ежегодно отчитываются перед населением о проделанной работе.</w:t>
      </w:r>
      <w:r w:rsidR="00DA0924">
        <w:rPr>
          <w:rFonts w:ascii="Times New Roman" w:hAnsi="Times New Roman" w:cs="Times New Roman"/>
          <w:sz w:val="28"/>
          <w:szCs w:val="28"/>
        </w:rPr>
        <w:t xml:space="preserve"> </w:t>
      </w:r>
      <w:r w:rsidRPr="00C40B7D">
        <w:rPr>
          <w:rFonts w:ascii="Times New Roman" w:eastAsia="Calibri" w:hAnsi="Times New Roman" w:cs="Times New Roman"/>
          <w:sz w:val="28"/>
          <w:szCs w:val="28"/>
        </w:rPr>
        <w:t>В нашем поселении они проводятся ежегодно, и сегодня Вашему вниманию предс</w:t>
      </w:r>
      <w:r>
        <w:rPr>
          <w:rFonts w:ascii="Times New Roman" w:hAnsi="Times New Roman" w:cs="Times New Roman"/>
          <w:sz w:val="28"/>
          <w:szCs w:val="28"/>
        </w:rPr>
        <w:t>тавляется отчет о работе за 2016</w:t>
      </w:r>
      <w:r w:rsidRPr="00C40B7D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  <w:r w:rsidR="00DA0924">
        <w:rPr>
          <w:rFonts w:ascii="Times New Roman" w:hAnsi="Times New Roman" w:cs="Times New Roman"/>
          <w:sz w:val="28"/>
          <w:szCs w:val="28"/>
        </w:rPr>
        <w:t xml:space="preserve"> </w:t>
      </w:r>
      <w:r w:rsidRPr="00C40B7D">
        <w:rPr>
          <w:rFonts w:ascii="Times New Roman" w:eastAsia="Calibri" w:hAnsi="Times New Roman" w:cs="Times New Roman"/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правовыми актами.</w:t>
      </w:r>
      <w:r w:rsidR="00DA0924">
        <w:rPr>
          <w:rFonts w:ascii="Times New Roman" w:hAnsi="Times New Roman" w:cs="Times New Roman"/>
          <w:sz w:val="28"/>
          <w:szCs w:val="28"/>
        </w:rPr>
        <w:t xml:space="preserve"> </w:t>
      </w:r>
      <w:r w:rsidRPr="00C40B7D">
        <w:rPr>
          <w:rFonts w:ascii="Times New Roman" w:eastAsia="Calibri" w:hAnsi="Times New Roman" w:cs="Times New Roman"/>
          <w:sz w:val="28"/>
          <w:szCs w:val="28"/>
        </w:rPr>
        <w:t>Это, прежде всего:</w:t>
      </w:r>
    </w:p>
    <w:p w:rsidR="00C40B7D" w:rsidRPr="00C40B7D" w:rsidRDefault="00CC61FD" w:rsidP="006B1E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0B7D" w:rsidRPr="00C40B7D">
        <w:rPr>
          <w:rFonts w:ascii="Times New Roman" w:eastAsia="Calibri" w:hAnsi="Times New Roman" w:cs="Times New Roman"/>
          <w:sz w:val="28"/>
          <w:szCs w:val="28"/>
        </w:rPr>
        <w:t>исполнение бюджета поселения;</w:t>
      </w:r>
    </w:p>
    <w:p w:rsidR="00C40B7D" w:rsidRPr="00C40B7D" w:rsidRDefault="00CC61FD" w:rsidP="006B1E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0B7D" w:rsidRPr="00C40B7D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населенных пунктов, развития инфраструктуры, обеспечение жизнедеятельности поселения;</w:t>
      </w:r>
    </w:p>
    <w:p w:rsidR="00C40B7D" w:rsidRPr="00C40B7D" w:rsidRDefault="00CC61FD" w:rsidP="006B1E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0B7D" w:rsidRPr="00C40B7D">
        <w:rPr>
          <w:rFonts w:ascii="Times New Roman" w:eastAsia="Calibri" w:hAnsi="Times New Roman" w:cs="Times New Roman"/>
          <w:sz w:val="28"/>
          <w:szCs w:val="28"/>
        </w:rPr>
        <w:t>социальная защита малоимущих граждан, оказание материальной помощи;</w:t>
      </w:r>
    </w:p>
    <w:p w:rsidR="00C40B7D" w:rsidRPr="00C40B7D" w:rsidRDefault="00CC61FD" w:rsidP="006B1E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0B7D" w:rsidRPr="00C40B7D">
        <w:rPr>
          <w:rFonts w:ascii="Times New Roman" w:eastAsia="Calibri" w:hAnsi="Times New Roman" w:cs="Times New Roman"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C40B7D" w:rsidRPr="00C40B7D" w:rsidRDefault="00CC61FD" w:rsidP="006B1E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0B7D" w:rsidRPr="00C40B7D">
        <w:rPr>
          <w:rFonts w:ascii="Times New Roman" w:eastAsia="Calibri" w:hAnsi="Times New Roman" w:cs="Times New Roman"/>
          <w:sz w:val="28"/>
          <w:szCs w:val="28"/>
        </w:rPr>
        <w:t xml:space="preserve">выявление  проблем и решение вопросов поселения путем  проведения сходов граждан, встреч с Главой </w:t>
      </w:r>
      <w:r>
        <w:rPr>
          <w:rFonts w:ascii="Times New Roman" w:hAnsi="Times New Roman" w:cs="Times New Roman"/>
          <w:sz w:val="28"/>
          <w:szCs w:val="28"/>
        </w:rPr>
        <w:t>Лениногорского</w:t>
      </w:r>
      <w:r w:rsidR="00C40B7D" w:rsidRPr="00C40B7D">
        <w:rPr>
          <w:rFonts w:ascii="Times New Roman" w:eastAsia="Calibri" w:hAnsi="Times New Roman" w:cs="Times New Roman"/>
          <w:sz w:val="28"/>
          <w:szCs w:val="28"/>
        </w:rPr>
        <w:t xml:space="preserve"> района, встреч с работниками администрации и служб района.</w:t>
      </w:r>
    </w:p>
    <w:p w:rsidR="00C40B7D" w:rsidRPr="00C40B7D" w:rsidRDefault="00C40B7D" w:rsidP="006B1E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B7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Правовой основой деятельности органа местного самоуправления является:</w:t>
      </w:r>
    </w:p>
    <w:p w:rsidR="00C40B7D" w:rsidRPr="00C40B7D" w:rsidRDefault="00C40B7D" w:rsidP="006B1E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212121"/>
          <w:sz w:val="28"/>
          <w:szCs w:val="28"/>
        </w:rPr>
      </w:pPr>
      <w:r w:rsidRPr="00C40B7D">
        <w:rPr>
          <w:rFonts w:ascii="Times New Roman" w:eastAsia="Calibri" w:hAnsi="Times New Roman" w:cs="Times New Roman"/>
          <w:color w:val="212121"/>
          <w:sz w:val="28"/>
          <w:szCs w:val="28"/>
          <w:bdr w:val="none" w:sz="0" w:space="0" w:color="auto" w:frame="1"/>
        </w:rPr>
        <w:t>соблюдение законов;</w:t>
      </w:r>
    </w:p>
    <w:p w:rsidR="00C40B7D" w:rsidRPr="00C40B7D" w:rsidRDefault="00C40B7D" w:rsidP="006B1E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212121"/>
          <w:sz w:val="28"/>
          <w:szCs w:val="28"/>
        </w:rPr>
      </w:pPr>
      <w:r w:rsidRPr="00C40B7D">
        <w:rPr>
          <w:rFonts w:ascii="Times New Roman" w:eastAsia="Calibri" w:hAnsi="Times New Roman" w:cs="Times New Roman"/>
          <w:color w:val="212121"/>
          <w:sz w:val="28"/>
          <w:szCs w:val="28"/>
          <w:bdr w:val="none" w:sz="0" w:space="0" w:color="auto" w:frame="1"/>
        </w:rPr>
        <w:t>наделение государственными полномочиями;</w:t>
      </w:r>
    </w:p>
    <w:p w:rsidR="00C40B7D" w:rsidRPr="00C40B7D" w:rsidRDefault="00C40B7D" w:rsidP="006B1E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212121"/>
          <w:sz w:val="28"/>
          <w:szCs w:val="28"/>
        </w:rPr>
      </w:pPr>
      <w:r w:rsidRPr="00C40B7D">
        <w:rPr>
          <w:rFonts w:ascii="Times New Roman" w:eastAsia="Calibri" w:hAnsi="Times New Roman" w:cs="Times New Roman"/>
          <w:color w:val="212121"/>
          <w:sz w:val="28"/>
          <w:szCs w:val="28"/>
          <w:bdr w:val="none" w:sz="0" w:space="0" w:color="auto" w:frame="1"/>
        </w:rPr>
        <w:t>обязательное  выполнение Указов и распоряжений Президента Р</w:t>
      </w:r>
      <w:r w:rsidR="00CC61FD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Т</w:t>
      </w:r>
      <w:r w:rsidRPr="00C40B7D">
        <w:rPr>
          <w:rFonts w:ascii="Times New Roman" w:eastAsia="Calibri" w:hAnsi="Times New Roman" w:cs="Times New Roman"/>
          <w:color w:val="212121"/>
          <w:sz w:val="28"/>
          <w:szCs w:val="28"/>
          <w:bdr w:val="none" w:sz="0" w:space="0" w:color="auto" w:frame="1"/>
        </w:rPr>
        <w:t>, Федеральных законов и прочих нормативных актов</w:t>
      </w:r>
      <w:r w:rsidR="00CC61FD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  <w:t>.</w:t>
      </w:r>
    </w:p>
    <w:p w:rsidR="00C40B7D" w:rsidRDefault="00C40B7D" w:rsidP="006B1E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B7D">
        <w:rPr>
          <w:rFonts w:ascii="Times New Roman" w:eastAsia="Calibri" w:hAnsi="Times New Roman" w:cs="Times New Roman"/>
          <w:sz w:val="28"/>
          <w:szCs w:val="28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</w:t>
      </w:r>
      <w:r w:rsidR="009F0468">
        <w:rPr>
          <w:rFonts w:ascii="Times New Roman" w:eastAsia="Calibri" w:hAnsi="Times New Roman" w:cs="Times New Roman"/>
          <w:sz w:val="28"/>
          <w:szCs w:val="28"/>
        </w:rPr>
        <w:t xml:space="preserve">Туктарово-Урдалинского </w:t>
      </w:r>
      <w:r w:rsidR="00CC61FD">
        <w:rPr>
          <w:rFonts w:ascii="Times New Roman" w:hAnsi="Times New Roman" w:cs="Times New Roman"/>
          <w:sz w:val="28"/>
          <w:szCs w:val="28"/>
        </w:rPr>
        <w:t xml:space="preserve"> сельского поселения в 2016</w:t>
      </w:r>
      <w:r w:rsidRPr="00C40B7D">
        <w:rPr>
          <w:rFonts w:ascii="Times New Roman" w:eastAsia="Calibri" w:hAnsi="Times New Roman" w:cs="Times New Roman"/>
          <w:sz w:val="28"/>
          <w:szCs w:val="28"/>
        </w:rPr>
        <w:t xml:space="preserve"> году решались правовые, финансовые и организационные задачи. </w:t>
      </w:r>
    </w:p>
    <w:p w:rsidR="00F7402B" w:rsidRPr="00C40B7D" w:rsidRDefault="00F7402B" w:rsidP="006B1E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396" w:rsidRDefault="0034012A" w:rsidP="006B1E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12A">
        <w:rPr>
          <w:rFonts w:ascii="Times New Roman" w:hAnsi="Times New Roman" w:cs="Times New Roman"/>
          <w:b/>
          <w:bCs/>
          <w:sz w:val="28"/>
          <w:szCs w:val="28"/>
        </w:rPr>
        <w:t>Работа Совета Туктарово-Урдалинского сельского поселения.</w:t>
      </w:r>
    </w:p>
    <w:p w:rsidR="0034012A" w:rsidRPr="005D216F" w:rsidRDefault="00143FEA" w:rsidP="006B1E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16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A0924">
        <w:rPr>
          <w:rFonts w:ascii="Times New Roman" w:hAnsi="Times New Roman" w:cs="Times New Roman"/>
          <w:sz w:val="28"/>
          <w:szCs w:val="28"/>
        </w:rPr>
        <w:t>За 2016</w:t>
      </w:r>
      <w:r w:rsidR="0034012A" w:rsidRPr="005D216F">
        <w:rPr>
          <w:rFonts w:ascii="Times New Roman" w:hAnsi="Times New Roman" w:cs="Times New Roman"/>
          <w:sz w:val="28"/>
          <w:szCs w:val="28"/>
        </w:rPr>
        <w:t xml:space="preserve"> год Совет Туктарово-Урдалинског</w:t>
      </w:r>
      <w:r w:rsidRPr="005D216F">
        <w:rPr>
          <w:rFonts w:ascii="Times New Roman" w:hAnsi="Times New Roman" w:cs="Times New Roman"/>
          <w:sz w:val="28"/>
          <w:szCs w:val="28"/>
        </w:rPr>
        <w:t xml:space="preserve">о сельского поселения, провел </w:t>
      </w:r>
      <w:r w:rsidR="00DA0924">
        <w:rPr>
          <w:rFonts w:ascii="Times New Roman" w:hAnsi="Times New Roman" w:cs="Times New Roman"/>
          <w:sz w:val="28"/>
          <w:szCs w:val="28"/>
        </w:rPr>
        <w:t>13 заседаний</w:t>
      </w:r>
      <w:r w:rsidR="0034012A" w:rsidRPr="005D216F">
        <w:rPr>
          <w:rFonts w:ascii="Times New Roman" w:hAnsi="Times New Roman" w:cs="Times New Roman"/>
          <w:sz w:val="28"/>
          <w:szCs w:val="28"/>
        </w:rPr>
        <w:t>, на которые администрация поселения  подготови</w:t>
      </w:r>
      <w:r w:rsidRPr="005D216F">
        <w:rPr>
          <w:rFonts w:ascii="Times New Roman" w:hAnsi="Times New Roman" w:cs="Times New Roman"/>
          <w:sz w:val="28"/>
          <w:szCs w:val="28"/>
        </w:rPr>
        <w:t xml:space="preserve">ла  и вынесла на рассмотрение </w:t>
      </w:r>
      <w:r w:rsidR="00DA0924">
        <w:rPr>
          <w:rFonts w:ascii="Times New Roman" w:hAnsi="Times New Roman" w:cs="Times New Roman"/>
          <w:sz w:val="28"/>
          <w:szCs w:val="28"/>
        </w:rPr>
        <w:t>27</w:t>
      </w:r>
      <w:r w:rsidRPr="005D216F">
        <w:rPr>
          <w:rFonts w:ascii="Times New Roman" w:hAnsi="Times New Roman" w:cs="Times New Roman"/>
          <w:sz w:val="28"/>
          <w:szCs w:val="28"/>
        </w:rPr>
        <w:t xml:space="preserve"> </w:t>
      </w:r>
      <w:r w:rsidR="00DA0924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Pr="005D216F">
        <w:rPr>
          <w:rFonts w:ascii="Times New Roman" w:hAnsi="Times New Roman" w:cs="Times New Roman"/>
          <w:sz w:val="28"/>
          <w:szCs w:val="28"/>
        </w:rPr>
        <w:t xml:space="preserve"> и приняты соответствующие решения</w:t>
      </w:r>
      <w:r w:rsidR="0034012A" w:rsidRPr="005D216F">
        <w:rPr>
          <w:rFonts w:ascii="Times New Roman" w:hAnsi="Times New Roman" w:cs="Times New Roman"/>
          <w:sz w:val="28"/>
          <w:szCs w:val="28"/>
        </w:rPr>
        <w:t xml:space="preserve"> вопросов  по основным направлениям деятельности, закрепленных  Федеральным законом № 131-ФЗ и Уставом сельского поселения.</w:t>
      </w:r>
    </w:p>
    <w:p w:rsidR="0034012A" w:rsidRPr="0034012A" w:rsidRDefault="0034012A" w:rsidP="006B1E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012A">
        <w:rPr>
          <w:rFonts w:ascii="Times New Roman" w:hAnsi="Times New Roman" w:cs="Times New Roman"/>
          <w:sz w:val="28"/>
          <w:szCs w:val="28"/>
        </w:rPr>
        <w:t>Основные вопросы, кот</w:t>
      </w:r>
      <w:r w:rsidR="00DA0924">
        <w:rPr>
          <w:rFonts w:ascii="Times New Roman" w:hAnsi="Times New Roman" w:cs="Times New Roman"/>
          <w:sz w:val="28"/>
          <w:szCs w:val="28"/>
        </w:rPr>
        <w:t>орые  рассмотрены Советом в 2016</w:t>
      </w:r>
      <w:r w:rsidRPr="0034012A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4012A" w:rsidRPr="0034012A" w:rsidRDefault="0034012A" w:rsidP="006B1E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012A">
        <w:rPr>
          <w:rFonts w:ascii="Times New Roman" w:hAnsi="Times New Roman" w:cs="Times New Roman"/>
          <w:sz w:val="28"/>
          <w:szCs w:val="28"/>
        </w:rPr>
        <w:t>- об отчете главы муниципального образован</w:t>
      </w:r>
      <w:r w:rsidR="005D216F">
        <w:rPr>
          <w:rFonts w:ascii="Times New Roman" w:hAnsi="Times New Roman" w:cs="Times New Roman"/>
          <w:sz w:val="28"/>
          <w:szCs w:val="28"/>
        </w:rPr>
        <w:t>ия и главы администрации за 20</w:t>
      </w:r>
      <w:r w:rsidR="00DA0924">
        <w:rPr>
          <w:rFonts w:ascii="Times New Roman" w:hAnsi="Times New Roman" w:cs="Times New Roman"/>
          <w:sz w:val="28"/>
          <w:szCs w:val="28"/>
        </w:rPr>
        <w:t>15</w:t>
      </w:r>
      <w:r w:rsidRPr="0034012A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4012A" w:rsidRPr="0034012A" w:rsidRDefault="0034012A" w:rsidP="006B1E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012A">
        <w:rPr>
          <w:rFonts w:ascii="Times New Roman" w:hAnsi="Times New Roman" w:cs="Times New Roman"/>
          <w:sz w:val="28"/>
          <w:szCs w:val="28"/>
        </w:rPr>
        <w:t>-</w:t>
      </w:r>
      <w:r w:rsidR="00DA0924">
        <w:rPr>
          <w:rFonts w:ascii="Times New Roman" w:hAnsi="Times New Roman" w:cs="Times New Roman"/>
          <w:sz w:val="28"/>
          <w:szCs w:val="28"/>
        </w:rPr>
        <w:t>был утвержден Устав в новой редакции</w:t>
      </w:r>
      <w:r w:rsidRPr="0034012A">
        <w:rPr>
          <w:rFonts w:ascii="Times New Roman" w:hAnsi="Times New Roman" w:cs="Times New Roman"/>
          <w:sz w:val="28"/>
          <w:szCs w:val="28"/>
        </w:rPr>
        <w:t>;</w:t>
      </w:r>
    </w:p>
    <w:p w:rsidR="0034012A" w:rsidRPr="005F620D" w:rsidRDefault="0034012A" w:rsidP="006B1E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620D">
        <w:rPr>
          <w:rFonts w:ascii="Times New Roman" w:hAnsi="Times New Roman" w:cs="Times New Roman"/>
          <w:sz w:val="28"/>
          <w:szCs w:val="28"/>
        </w:rPr>
        <w:lastRenderedPageBreak/>
        <w:t>- о выполнении предложений и замечаний, высказанных населением на отчете администрации по и</w:t>
      </w:r>
      <w:r w:rsidR="00DA0924">
        <w:rPr>
          <w:rFonts w:ascii="Times New Roman" w:hAnsi="Times New Roman" w:cs="Times New Roman"/>
          <w:sz w:val="28"/>
          <w:szCs w:val="28"/>
        </w:rPr>
        <w:t>тогам исполнения бюджета за 2015</w:t>
      </w:r>
      <w:r w:rsidRPr="005F620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4012A" w:rsidRPr="005F620D" w:rsidRDefault="0034012A" w:rsidP="006B1E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620D">
        <w:rPr>
          <w:rFonts w:ascii="Times New Roman" w:hAnsi="Times New Roman" w:cs="Times New Roman"/>
          <w:sz w:val="28"/>
          <w:szCs w:val="28"/>
        </w:rPr>
        <w:t xml:space="preserve">- об исполнении бюджета муниципального образования за 6 месяцев, за 9 месяцев. </w:t>
      </w:r>
    </w:p>
    <w:p w:rsidR="0034012A" w:rsidRPr="005F620D" w:rsidRDefault="0034012A" w:rsidP="006B1E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620D">
        <w:rPr>
          <w:rFonts w:ascii="Times New Roman" w:hAnsi="Times New Roman" w:cs="Times New Roman"/>
          <w:sz w:val="28"/>
          <w:szCs w:val="28"/>
        </w:rPr>
        <w:t>- принимались решения по утверждению различных положений и правил, необходимых для деятельности администрации поселения;</w:t>
      </w:r>
    </w:p>
    <w:p w:rsidR="00EC321A" w:rsidRPr="005F620D" w:rsidRDefault="0034012A" w:rsidP="006B1E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620D">
        <w:rPr>
          <w:rFonts w:ascii="Times New Roman" w:hAnsi="Times New Roman" w:cs="Times New Roman"/>
          <w:sz w:val="28"/>
          <w:szCs w:val="28"/>
        </w:rPr>
        <w:t>- рассматривался и утверждался бюджет муниципального</w:t>
      </w:r>
      <w:r w:rsidR="00DA0924">
        <w:rPr>
          <w:rFonts w:ascii="Times New Roman" w:hAnsi="Times New Roman" w:cs="Times New Roman"/>
          <w:sz w:val="28"/>
          <w:szCs w:val="28"/>
        </w:rPr>
        <w:t xml:space="preserve"> образования на 2017</w:t>
      </w:r>
      <w:r w:rsidRPr="005F620D">
        <w:rPr>
          <w:rFonts w:ascii="Times New Roman" w:hAnsi="Times New Roman" w:cs="Times New Roman"/>
          <w:sz w:val="28"/>
          <w:szCs w:val="28"/>
        </w:rPr>
        <w:t xml:space="preserve"> год</w:t>
      </w:r>
      <w:r w:rsidR="005D216F">
        <w:rPr>
          <w:rFonts w:ascii="Times New Roman" w:hAnsi="Times New Roman" w:cs="Times New Roman"/>
          <w:sz w:val="28"/>
          <w:szCs w:val="28"/>
        </w:rPr>
        <w:t>.</w:t>
      </w:r>
    </w:p>
    <w:p w:rsidR="00EC321A" w:rsidRDefault="00EC321A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администрации утверждена решением Совета поселения.  Прием граждан по личным вопросам осуществляется главой  сельского поселения  и  заместителем руководителя.</w:t>
      </w:r>
    </w:p>
    <w:p w:rsidR="00EF5105" w:rsidRPr="00EF5105" w:rsidRDefault="005D216F" w:rsidP="006B1E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620D">
        <w:rPr>
          <w:rFonts w:ascii="Times New Roman" w:hAnsi="Times New Roman" w:cs="Times New Roman"/>
          <w:sz w:val="28"/>
          <w:szCs w:val="28"/>
        </w:rPr>
        <w:t xml:space="preserve">В течение года  поступило </w:t>
      </w:r>
      <w:r w:rsidRPr="00F740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7402B" w:rsidRPr="00F7402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4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620D">
        <w:rPr>
          <w:rFonts w:ascii="Times New Roman" w:hAnsi="Times New Roman" w:cs="Times New Roman"/>
          <w:sz w:val="28"/>
          <w:szCs w:val="28"/>
        </w:rPr>
        <w:t>устных и</w:t>
      </w:r>
      <w:r w:rsidRPr="001B338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7402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F620D">
        <w:rPr>
          <w:rFonts w:ascii="Times New Roman" w:hAnsi="Times New Roman" w:cs="Times New Roman"/>
          <w:sz w:val="28"/>
          <w:szCs w:val="28"/>
        </w:rPr>
        <w:t xml:space="preserve"> письменное обращение граждан, а также в форме электронного документооборота</w:t>
      </w:r>
      <w:r w:rsidRPr="00925A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Граждане обращались в администрацию поселения по поводу выдачи справок, оформления документов на получение субсидии, льгот, адресной помощи, детских пособий, материа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льной помощи и электроснабжения</w:t>
      </w:r>
      <w:r w:rsidRPr="00925A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оформления домовладений и земельных участков в собственность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ремонту дорог, освещению, водоснабжению.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аботники</w:t>
      </w:r>
      <w:r w:rsidRPr="00925A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сельского поселения, которые  в полном объеме и качественно выполняют  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  Информационным источником для изучения  деятельности нашего поселения является</w:t>
      </w:r>
      <w:r w:rsidRPr="005D216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 w:rsidRPr="005D216F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официальный сайт</w:t>
      </w:r>
      <w:r w:rsidRPr="00925A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вся информация пополняется,  вы все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новости поселения </w:t>
      </w:r>
      <w:r w:rsidRPr="00925A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можете видеть, объявления, наши успехи и достижения, а также проблемы, над которыми мы работаем.</w:t>
      </w:r>
      <w:r w:rsidR="000D7D26" w:rsidRPr="000D7D26">
        <w:rPr>
          <w:rFonts w:ascii="Times New Roman" w:hAnsi="Times New Roman" w:cs="Times New Roman"/>
          <w:sz w:val="28"/>
          <w:szCs w:val="28"/>
        </w:rPr>
        <w:t xml:space="preserve"> Вынесено </w:t>
      </w:r>
      <w:r w:rsidR="00DA0924">
        <w:rPr>
          <w:rFonts w:ascii="Times New Roman" w:hAnsi="Times New Roman" w:cs="Times New Roman"/>
          <w:sz w:val="28"/>
          <w:szCs w:val="28"/>
        </w:rPr>
        <w:t>18</w:t>
      </w:r>
      <w:r w:rsidR="000D7D26" w:rsidRPr="000D7D26"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DA0924">
        <w:rPr>
          <w:rFonts w:ascii="Times New Roman" w:hAnsi="Times New Roman" w:cs="Times New Roman"/>
          <w:sz w:val="28"/>
          <w:szCs w:val="28"/>
        </w:rPr>
        <w:t xml:space="preserve">15 </w:t>
      </w:r>
      <w:r w:rsidR="000D7D26" w:rsidRPr="000D7D26">
        <w:rPr>
          <w:rFonts w:ascii="Times New Roman" w:hAnsi="Times New Roman" w:cs="Times New Roman"/>
          <w:sz w:val="28"/>
          <w:szCs w:val="28"/>
        </w:rPr>
        <w:t>распоря</w:t>
      </w:r>
      <w:r w:rsidR="00DA0924">
        <w:rPr>
          <w:rFonts w:ascii="Times New Roman" w:hAnsi="Times New Roman" w:cs="Times New Roman"/>
          <w:sz w:val="28"/>
          <w:szCs w:val="28"/>
        </w:rPr>
        <w:t>жений по основной деятельности. Выдано справок-310</w:t>
      </w:r>
      <w:r w:rsidR="000D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21C3"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паспортно-визовой службы -</w:t>
      </w:r>
      <w:r w:rsidR="00DA092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1021C3"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D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4F40BE"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воинского учета –</w:t>
      </w:r>
      <w:r w:rsidR="00767A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1C3"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D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668F" w:rsidRPr="00E9668F">
        <w:rPr>
          <w:rFonts w:ascii="Times New Roman" w:hAnsi="Times New Roman" w:cs="Times New Roman"/>
          <w:sz w:val="28"/>
          <w:szCs w:val="28"/>
        </w:rPr>
        <w:t>Постоянно в течени</w:t>
      </w:r>
      <w:proofErr w:type="gramStart"/>
      <w:r w:rsidR="00E9668F" w:rsidRPr="00E966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9668F" w:rsidRPr="00E9668F">
        <w:rPr>
          <w:rFonts w:ascii="Times New Roman" w:hAnsi="Times New Roman" w:cs="Times New Roman"/>
          <w:sz w:val="28"/>
          <w:szCs w:val="28"/>
        </w:rPr>
        <w:t xml:space="preserve"> года в Администрации поселения ведётся работа по противодействию коррупции. Создана и работает комиссия по соблюдению требований к служебному поведению муниципальных служащих, замещающих должности муниципальной службы  </w:t>
      </w:r>
      <w:r w:rsidR="00E9668F">
        <w:rPr>
          <w:rFonts w:ascii="Times New Roman" w:hAnsi="Times New Roman" w:cs="Times New Roman"/>
          <w:sz w:val="28"/>
          <w:szCs w:val="28"/>
        </w:rPr>
        <w:t>в Туктарово-Урдалинском сельском</w:t>
      </w:r>
      <w:r w:rsidR="00E9668F" w:rsidRPr="00E9668F">
        <w:rPr>
          <w:rFonts w:ascii="Times New Roman" w:hAnsi="Times New Roman" w:cs="Times New Roman"/>
          <w:sz w:val="28"/>
          <w:szCs w:val="28"/>
        </w:rPr>
        <w:t xml:space="preserve"> </w:t>
      </w:r>
      <w:r w:rsidR="00E9668F">
        <w:rPr>
          <w:rFonts w:ascii="Times New Roman" w:hAnsi="Times New Roman" w:cs="Times New Roman"/>
          <w:sz w:val="28"/>
          <w:szCs w:val="28"/>
        </w:rPr>
        <w:t>поселении</w:t>
      </w:r>
      <w:r w:rsidR="00E9668F" w:rsidRPr="00E9668F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интересов. По мере необходимости проводятся заседания комиссии. Всеми муниципальными служащими </w:t>
      </w:r>
      <w:r w:rsidR="00E9668F">
        <w:rPr>
          <w:rFonts w:ascii="Times New Roman" w:hAnsi="Times New Roman" w:cs="Times New Roman"/>
          <w:sz w:val="28"/>
          <w:szCs w:val="28"/>
        </w:rPr>
        <w:t xml:space="preserve"> и депутатами сельского</w:t>
      </w:r>
      <w:r w:rsidR="00E9668F" w:rsidRPr="00E9668F">
        <w:rPr>
          <w:rFonts w:ascii="Times New Roman" w:hAnsi="Times New Roman" w:cs="Times New Roman"/>
          <w:sz w:val="28"/>
          <w:szCs w:val="28"/>
        </w:rPr>
        <w:t xml:space="preserve"> поселения в полном объёме предоставлены декларации о доходах на се6я и членов своей семьи, данные которых размещены на официальном сайте</w:t>
      </w:r>
      <w:r w:rsidR="00E9668F">
        <w:rPr>
          <w:rFonts w:ascii="Times New Roman" w:hAnsi="Times New Roman" w:cs="Times New Roman"/>
          <w:sz w:val="28"/>
          <w:szCs w:val="28"/>
        </w:rPr>
        <w:t>.</w:t>
      </w:r>
      <w:r w:rsidR="00354663">
        <w:rPr>
          <w:rFonts w:ascii="Times New Roman" w:hAnsi="Times New Roman" w:cs="Times New Roman"/>
          <w:sz w:val="28"/>
          <w:szCs w:val="28"/>
        </w:rPr>
        <w:t xml:space="preserve"> </w:t>
      </w:r>
      <w:r w:rsidR="00EF5105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EF5105" w:rsidRPr="00EF5105">
        <w:rPr>
          <w:rFonts w:ascii="Times New Roman" w:hAnsi="Times New Roman" w:cs="Times New Roman"/>
          <w:sz w:val="28"/>
          <w:szCs w:val="28"/>
        </w:rPr>
        <w:t xml:space="preserve">выборы депутатов </w:t>
      </w:r>
      <w:r w:rsidR="00EF5105">
        <w:rPr>
          <w:rFonts w:ascii="Times New Roman" w:hAnsi="Times New Roman" w:cs="Times New Roman"/>
          <w:sz w:val="28"/>
          <w:szCs w:val="28"/>
        </w:rPr>
        <w:t>в Государственную</w:t>
      </w:r>
      <w:r w:rsidR="00EF5105" w:rsidRPr="00EF5105">
        <w:rPr>
          <w:rFonts w:ascii="Times New Roman" w:hAnsi="Times New Roman" w:cs="Times New Roman"/>
          <w:sz w:val="28"/>
          <w:szCs w:val="28"/>
        </w:rPr>
        <w:t xml:space="preserve"> Дум</w:t>
      </w:r>
      <w:r w:rsidR="00EF5105">
        <w:rPr>
          <w:rFonts w:ascii="Times New Roman" w:hAnsi="Times New Roman" w:cs="Times New Roman"/>
          <w:sz w:val="28"/>
          <w:szCs w:val="28"/>
        </w:rPr>
        <w:t xml:space="preserve">у </w:t>
      </w:r>
      <w:r w:rsidR="00EF5105" w:rsidRPr="00EF5105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 седьмого созыва</w:t>
      </w:r>
      <w:r w:rsidR="00EF5105">
        <w:rPr>
          <w:rFonts w:ascii="Times New Roman" w:hAnsi="Times New Roman" w:cs="Times New Roman"/>
          <w:sz w:val="28"/>
          <w:szCs w:val="28"/>
        </w:rPr>
        <w:t>.</w:t>
      </w:r>
    </w:p>
    <w:p w:rsidR="00EF5105" w:rsidRPr="00E9668F" w:rsidRDefault="00EF5105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BE" w:rsidRPr="005F620D" w:rsidRDefault="004F40BE" w:rsidP="006B1E30">
      <w:pPr>
        <w:pStyle w:val="dash041e0431044b0447043d044b0439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620D">
        <w:rPr>
          <w:rStyle w:val="dash041d0430043704320430043d04380435char"/>
          <w:sz w:val="28"/>
          <w:szCs w:val="28"/>
        </w:rPr>
        <w:t>Бюджет  муниципального образования «Туктарово-Урдалин</w:t>
      </w:r>
      <w:r w:rsidR="00767A72">
        <w:rPr>
          <w:rStyle w:val="dash041d0430043704320430043d04380435char"/>
          <w:sz w:val="28"/>
          <w:szCs w:val="28"/>
        </w:rPr>
        <w:t>ское сельское поселение» на 2016</w:t>
      </w:r>
      <w:r w:rsidRPr="005F620D">
        <w:rPr>
          <w:rStyle w:val="dash041d0430043704320430043d04380435char"/>
          <w:sz w:val="28"/>
          <w:szCs w:val="28"/>
        </w:rPr>
        <w:t xml:space="preserve"> год был  утвержден  по доходам  </w:t>
      </w:r>
      <w:r w:rsidR="006C04FD" w:rsidRPr="004B696F">
        <w:rPr>
          <w:sz w:val="28"/>
          <w:szCs w:val="28"/>
        </w:rPr>
        <w:t>3</w:t>
      </w:r>
      <w:r w:rsidR="006C04FD">
        <w:rPr>
          <w:sz w:val="28"/>
          <w:szCs w:val="28"/>
        </w:rPr>
        <w:t> </w:t>
      </w:r>
      <w:r w:rsidR="006C04FD" w:rsidRPr="004B696F">
        <w:rPr>
          <w:sz w:val="28"/>
          <w:szCs w:val="28"/>
        </w:rPr>
        <w:t>871</w:t>
      </w:r>
      <w:r w:rsidR="006C04FD">
        <w:rPr>
          <w:sz w:val="28"/>
          <w:szCs w:val="28"/>
        </w:rPr>
        <w:t> </w:t>
      </w:r>
      <w:r w:rsidR="006C04FD" w:rsidRPr="004B696F">
        <w:rPr>
          <w:sz w:val="28"/>
          <w:szCs w:val="28"/>
        </w:rPr>
        <w:t>400</w:t>
      </w:r>
      <w:r w:rsidR="006C04FD" w:rsidRPr="00E739CE">
        <w:rPr>
          <w:sz w:val="28"/>
          <w:szCs w:val="28"/>
        </w:rPr>
        <w:t xml:space="preserve"> </w:t>
      </w:r>
      <w:r w:rsidR="00355BFB">
        <w:rPr>
          <w:sz w:val="26"/>
          <w:szCs w:val="26"/>
        </w:rPr>
        <w:t xml:space="preserve"> </w:t>
      </w:r>
      <w:r w:rsidRPr="005F620D">
        <w:rPr>
          <w:sz w:val="28"/>
          <w:szCs w:val="28"/>
        </w:rPr>
        <w:t xml:space="preserve"> </w:t>
      </w:r>
      <w:r w:rsidRPr="005F620D">
        <w:rPr>
          <w:rStyle w:val="dash041d0430043704320430043d04380435char"/>
          <w:sz w:val="28"/>
          <w:szCs w:val="28"/>
        </w:rPr>
        <w:t xml:space="preserve">и расходам в сумме  </w:t>
      </w:r>
      <w:r w:rsidR="006C04FD" w:rsidRPr="004B696F">
        <w:rPr>
          <w:sz w:val="28"/>
          <w:szCs w:val="28"/>
        </w:rPr>
        <w:t>3</w:t>
      </w:r>
      <w:r w:rsidR="006C04FD">
        <w:rPr>
          <w:sz w:val="28"/>
          <w:szCs w:val="28"/>
        </w:rPr>
        <w:t> </w:t>
      </w:r>
      <w:r w:rsidR="006C04FD" w:rsidRPr="004B696F">
        <w:rPr>
          <w:sz w:val="28"/>
          <w:szCs w:val="28"/>
        </w:rPr>
        <w:t>871</w:t>
      </w:r>
      <w:r w:rsidR="006C04FD">
        <w:rPr>
          <w:sz w:val="28"/>
          <w:szCs w:val="28"/>
        </w:rPr>
        <w:t> </w:t>
      </w:r>
      <w:r w:rsidR="006C04FD" w:rsidRPr="004B696F">
        <w:rPr>
          <w:sz w:val="28"/>
          <w:szCs w:val="28"/>
        </w:rPr>
        <w:t>400</w:t>
      </w:r>
      <w:r w:rsidR="006C04FD" w:rsidRPr="00E739CE">
        <w:rPr>
          <w:sz w:val="28"/>
          <w:szCs w:val="28"/>
        </w:rPr>
        <w:t xml:space="preserve"> </w:t>
      </w:r>
      <w:r w:rsidR="00325BC8" w:rsidRPr="005F620D">
        <w:rPr>
          <w:sz w:val="28"/>
          <w:szCs w:val="28"/>
        </w:rPr>
        <w:t xml:space="preserve"> </w:t>
      </w:r>
      <w:r w:rsidRPr="005F620D">
        <w:rPr>
          <w:sz w:val="28"/>
          <w:szCs w:val="28"/>
        </w:rPr>
        <w:t xml:space="preserve">  </w:t>
      </w:r>
      <w:r w:rsidRPr="005F620D">
        <w:rPr>
          <w:rStyle w:val="dash041d0430043704320430043d04380435char"/>
          <w:sz w:val="28"/>
          <w:szCs w:val="28"/>
        </w:rPr>
        <w:t xml:space="preserve">рублей. </w:t>
      </w:r>
    </w:p>
    <w:p w:rsidR="004F40BE" w:rsidRPr="006B1E30" w:rsidRDefault="004F40BE" w:rsidP="006B1E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1E30">
        <w:rPr>
          <w:rFonts w:ascii="Times New Roman" w:hAnsi="Times New Roman" w:cs="Times New Roman"/>
          <w:sz w:val="28"/>
          <w:szCs w:val="28"/>
        </w:rPr>
        <w:t xml:space="preserve">Собственные доходы складывались </w:t>
      </w:r>
      <w:r w:rsidRPr="006B1E30">
        <w:rPr>
          <w:rFonts w:ascii="Times New Roman" w:hAnsi="Times New Roman" w:cs="Times New Roman"/>
          <w:bCs/>
          <w:sz w:val="28"/>
          <w:szCs w:val="28"/>
        </w:rPr>
        <w:t>из следующих</w:t>
      </w:r>
      <w:r w:rsidRPr="006B1E30">
        <w:rPr>
          <w:rFonts w:ascii="Times New Roman" w:hAnsi="Times New Roman" w:cs="Times New Roman"/>
          <w:sz w:val="28"/>
          <w:szCs w:val="28"/>
        </w:rPr>
        <w:t xml:space="preserve"> </w:t>
      </w:r>
      <w:r w:rsidRPr="006B1E30">
        <w:rPr>
          <w:rFonts w:ascii="Times New Roman" w:hAnsi="Times New Roman" w:cs="Times New Roman"/>
          <w:bCs/>
          <w:sz w:val="28"/>
          <w:szCs w:val="28"/>
        </w:rPr>
        <w:t>поступлений</w:t>
      </w:r>
      <w:r w:rsidRPr="006B1E30">
        <w:rPr>
          <w:rFonts w:ascii="Times New Roman" w:hAnsi="Times New Roman" w:cs="Times New Roman"/>
          <w:sz w:val="28"/>
          <w:szCs w:val="28"/>
        </w:rPr>
        <w:t>:</w:t>
      </w:r>
    </w:p>
    <w:p w:rsidR="009F0468" w:rsidRPr="006B1E30" w:rsidRDefault="009F0468" w:rsidP="006B1E30">
      <w:pPr>
        <w:pStyle w:val="a9"/>
        <w:ind w:firstLine="284"/>
        <w:rPr>
          <w:sz w:val="28"/>
          <w:szCs w:val="28"/>
        </w:rPr>
      </w:pPr>
    </w:p>
    <w:p w:rsidR="009F0468" w:rsidRPr="006B1E30" w:rsidRDefault="009F0468" w:rsidP="006B1E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1E30">
        <w:rPr>
          <w:rFonts w:ascii="Times New Roman" w:hAnsi="Times New Roman"/>
          <w:sz w:val="28"/>
          <w:szCs w:val="28"/>
        </w:rPr>
        <w:lastRenderedPageBreak/>
        <w:t>Переходящий остаток денежных средств на  нашем расчётном счёте на 1 января 2016 года составляет 288 851,88 рублей:</w:t>
      </w:r>
    </w:p>
    <w:p w:rsidR="009F0468" w:rsidRPr="006B1E30" w:rsidRDefault="009F0468" w:rsidP="006B1E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1E30">
        <w:rPr>
          <w:rFonts w:ascii="Times New Roman" w:hAnsi="Times New Roman"/>
          <w:sz w:val="28"/>
          <w:szCs w:val="28"/>
        </w:rPr>
        <w:t>Из них: субсидии по самообложению с РТ – 124 800рублей;</w:t>
      </w:r>
    </w:p>
    <w:p w:rsidR="009F0468" w:rsidRPr="006B1E30" w:rsidRDefault="009F0468" w:rsidP="006B1E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1E30">
        <w:rPr>
          <w:rFonts w:ascii="Times New Roman" w:hAnsi="Times New Roman"/>
          <w:sz w:val="28"/>
          <w:szCs w:val="28"/>
        </w:rPr>
        <w:t xml:space="preserve">               Самообложение </w:t>
      </w:r>
      <w:proofErr w:type="gramStart"/>
      <w:r w:rsidRPr="006B1E30">
        <w:rPr>
          <w:rFonts w:ascii="Times New Roman" w:hAnsi="Times New Roman"/>
          <w:sz w:val="28"/>
          <w:szCs w:val="28"/>
        </w:rPr>
        <w:t>собранные</w:t>
      </w:r>
      <w:proofErr w:type="gramEnd"/>
      <w:r w:rsidRPr="006B1E30">
        <w:rPr>
          <w:rFonts w:ascii="Times New Roman" w:hAnsi="Times New Roman"/>
          <w:sz w:val="28"/>
          <w:szCs w:val="28"/>
        </w:rPr>
        <w:t xml:space="preserve"> с граждан – 43 808 рублей;</w:t>
      </w:r>
    </w:p>
    <w:p w:rsidR="009F0468" w:rsidRPr="006B1E30" w:rsidRDefault="009F0468" w:rsidP="006B1E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1E30">
        <w:rPr>
          <w:rFonts w:ascii="Times New Roman" w:hAnsi="Times New Roman"/>
          <w:sz w:val="28"/>
          <w:szCs w:val="28"/>
        </w:rPr>
        <w:t xml:space="preserve">              Остатки от собственных доходов – 120 243,88 рублей.</w:t>
      </w:r>
    </w:p>
    <w:p w:rsidR="009F0468" w:rsidRPr="006B1E30" w:rsidRDefault="009F0468" w:rsidP="006B1E30">
      <w:pPr>
        <w:pStyle w:val="a9"/>
        <w:ind w:firstLine="284"/>
        <w:rPr>
          <w:sz w:val="28"/>
          <w:szCs w:val="28"/>
        </w:rPr>
      </w:pPr>
    </w:p>
    <w:p w:rsidR="009F0468" w:rsidRPr="006B1E30" w:rsidRDefault="009F0468" w:rsidP="006B1E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1E30">
        <w:rPr>
          <w:rFonts w:ascii="Times New Roman" w:hAnsi="Times New Roman"/>
          <w:sz w:val="28"/>
          <w:szCs w:val="28"/>
        </w:rPr>
        <w:t>Исполненные  показатели  бюджета  сельского  поселения  за  2016  год  сформированы  в  следующих  объёмах: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1418"/>
        <w:gridCol w:w="1686"/>
        <w:gridCol w:w="1115"/>
      </w:tblGrid>
      <w:tr w:rsidR="009F0468" w:rsidRPr="006B1E30" w:rsidTr="0075049B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Наименование 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F0468" w:rsidRPr="006B1E30" w:rsidTr="0075049B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120 000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123 636,17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103,03</w:t>
            </w:r>
          </w:p>
        </w:tc>
      </w:tr>
      <w:tr w:rsidR="009F0468" w:rsidRPr="006B1E30" w:rsidTr="0075049B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Налог  на  имущество физических 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36 300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35 322,61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97,31</w:t>
            </w:r>
          </w:p>
        </w:tc>
      </w:tr>
      <w:tr w:rsidR="009F0468" w:rsidRPr="006B1E30" w:rsidTr="0075049B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Земельный  налог  физических 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141 900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140592,60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99,08</w:t>
            </w:r>
          </w:p>
        </w:tc>
      </w:tr>
      <w:tr w:rsidR="009F0468" w:rsidRPr="006B1E30" w:rsidTr="0075049B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Земельный  налог с юридических 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63 700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153 371,79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240,77</w:t>
            </w:r>
          </w:p>
        </w:tc>
      </w:tr>
      <w:tr w:rsidR="009F0468" w:rsidRPr="006B1E30" w:rsidTr="0075049B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Самообложение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69 400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69 400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F0468" w:rsidRPr="006B1E30" w:rsidTr="0075049B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431 300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510 313,17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118,32</w:t>
            </w:r>
          </w:p>
        </w:tc>
      </w:tr>
    </w:tbl>
    <w:p w:rsidR="009F0468" w:rsidRPr="006B1E30" w:rsidRDefault="009F0468" w:rsidP="006B1E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0468" w:rsidRPr="006B1E30" w:rsidRDefault="009F0468" w:rsidP="006B1E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1E30">
        <w:rPr>
          <w:rFonts w:ascii="Times New Roman" w:hAnsi="Times New Roman"/>
          <w:sz w:val="28"/>
          <w:szCs w:val="28"/>
        </w:rPr>
        <w:t>Переходим  к  дотациям:</w:t>
      </w:r>
    </w:p>
    <w:p w:rsidR="009F0468" w:rsidRPr="006B1E30" w:rsidRDefault="009F0468" w:rsidP="006B1E3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1E30">
        <w:rPr>
          <w:rFonts w:ascii="Times New Roman" w:hAnsi="Times New Roman"/>
          <w:sz w:val="28"/>
          <w:szCs w:val="28"/>
        </w:rPr>
        <w:t>Дотация из районного фонда сбалансированности бюджетов поселений – 3 435 900 рублей</w:t>
      </w:r>
      <w:r w:rsidRPr="006B1E30">
        <w:rPr>
          <w:rFonts w:ascii="Times New Roman" w:hAnsi="Times New Roman"/>
          <w:sz w:val="28"/>
          <w:szCs w:val="28"/>
        </w:rPr>
        <w:tab/>
      </w:r>
    </w:p>
    <w:p w:rsidR="009F0468" w:rsidRPr="006B1E30" w:rsidRDefault="009F0468" w:rsidP="006B1E3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1E30">
        <w:rPr>
          <w:rFonts w:ascii="Times New Roman" w:hAnsi="Times New Roman"/>
          <w:sz w:val="28"/>
          <w:szCs w:val="28"/>
        </w:rPr>
        <w:t>Субвенции бюджета  поселения  на  осуществление  полномочий по  первичному  воинскому  учету – 70 600 рублей</w:t>
      </w:r>
    </w:p>
    <w:p w:rsidR="009F0468" w:rsidRPr="006B1E30" w:rsidRDefault="009F0468" w:rsidP="006B1E3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1E30">
        <w:rPr>
          <w:rFonts w:ascii="Times New Roman" w:hAnsi="Times New Roman"/>
          <w:sz w:val="28"/>
          <w:szCs w:val="28"/>
        </w:rPr>
        <w:t xml:space="preserve">Субвенции  бюджета  поселения на  реализацию  полномочий  по  государственной   регистрации  актов  гражданского  состояния – 3 000 рублей. </w:t>
      </w:r>
    </w:p>
    <w:p w:rsidR="009F0468" w:rsidRPr="006B1E30" w:rsidRDefault="00793404" w:rsidP="006B1E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1E30">
        <w:rPr>
          <w:rFonts w:ascii="Times New Roman" w:hAnsi="Times New Roman"/>
          <w:sz w:val="28"/>
          <w:szCs w:val="28"/>
        </w:rPr>
        <w:t xml:space="preserve">       4.</w:t>
      </w:r>
      <w:r w:rsidR="009F0468" w:rsidRPr="006B1E30">
        <w:rPr>
          <w:rFonts w:ascii="Times New Roman" w:hAnsi="Times New Roman"/>
          <w:sz w:val="28"/>
          <w:szCs w:val="28"/>
        </w:rPr>
        <w:t>Межбюджетные трансферты, передаваемые бюджетам поселений для компенсации дополнительных расходов, возникших в результате</w:t>
      </w:r>
      <w:r w:rsidRPr="006B1E30">
        <w:rPr>
          <w:rFonts w:ascii="Times New Roman" w:hAnsi="Times New Roman"/>
          <w:sz w:val="28"/>
          <w:szCs w:val="28"/>
        </w:rPr>
        <w:t xml:space="preserve"> </w:t>
      </w:r>
      <w:r w:rsidR="009F0468" w:rsidRPr="006B1E30">
        <w:rPr>
          <w:rFonts w:ascii="Times New Roman" w:hAnsi="Times New Roman"/>
          <w:sz w:val="28"/>
          <w:szCs w:val="28"/>
        </w:rPr>
        <w:t>решений, принятых органами власти другого уровня – 1 805 415,67  рублей,</w:t>
      </w:r>
    </w:p>
    <w:p w:rsidR="009F0468" w:rsidRPr="006B1E30" w:rsidRDefault="009F0468" w:rsidP="006B1E30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6B1E30">
        <w:rPr>
          <w:rFonts w:ascii="Times New Roman" w:hAnsi="Times New Roman"/>
          <w:sz w:val="28"/>
          <w:szCs w:val="28"/>
        </w:rPr>
        <w:t xml:space="preserve">      </w:t>
      </w:r>
    </w:p>
    <w:p w:rsidR="009F0468" w:rsidRPr="006B1E30" w:rsidRDefault="009F0468" w:rsidP="006B1E30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6B1E30">
        <w:rPr>
          <w:rFonts w:ascii="Times New Roman" w:hAnsi="Times New Roman"/>
          <w:sz w:val="28"/>
          <w:szCs w:val="28"/>
        </w:rPr>
        <w:t>Получается, что  безвозмездные  поступления  составило – 5 314 915,67 рублей.</w:t>
      </w:r>
    </w:p>
    <w:p w:rsidR="009F0468" w:rsidRPr="006B1E30" w:rsidRDefault="009F0468" w:rsidP="006B1E30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6B1E30">
        <w:rPr>
          <w:rFonts w:ascii="Times New Roman" w:hAnsi="Times New Roman"/>
          <w:sz w:val="28"/>
          <w:szCs w:val="28"/>
        </w:rPr>
        <w:t>И  всего  доходов  - 5 825 228,84 рублей</w:t>
      </w:r>
    </w:p>
    <w:p w:rsidR="009F0468" w:rsidRPr="006B1E30" w:rsidRDefault="009F0468" w:rsidP="006B1E30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  <w:r w:rsidRPr="006B1E30">
        <w:rPr>
          <w:rFonts w:ascii="Times New Roman" w:hAnsi="Times New Roman"/>
          <w:sz w:val="28"/>
          <w:szCs w:val="28"/>
        </w:rPr>
        <w:t>Всего  расходов  на  сумму   5 910 768,09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2"/>
        <w:gridCol w:w="1686"/>
        <w:gridCol w:w="1920"/>
        <w:gridCol w:w="1383"/>
      </w:tblGrid>
      <w:tr w:rsidR="009F0468" w:rsidRPr="006B1E30" w:rsidTr="0075049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F0468" w:rsidRPr="006B1E30" w:rsidTr="0075049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 xml:space="preserve"> з/плата            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855 653,09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855 653,09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F0468" w:rsidRPr="006B1E30" w:rsidTr="0075049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 xml:space="preserve"> Начисление   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252 010,47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252 010,47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F0468" w:rsidRPr="006B1E30" w:rsidTr="0075049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 xml:space="preserve"> Услуги  связи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33 260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33 260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F0468" w:rsidRPr="006B1E30" w:rsidTr="0075049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 xml:space="preserve"> Транспортные услуги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2 400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2 400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F0468" w:rsidRPr="006B1E30" w:rsidTr="0075049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57 432,00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57 432,00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F0468" w:rsidRPr="006B1E30" w:rsidTr="0075049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Услуг по содержанию имущества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654 408,00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654 408,00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F0468" w:rsidRPr="006B1E30" w:rsidTr="0075049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 xml:space="preserve"> Прочие  услуги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99 206,12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99 206,12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F0468" w:rsidRPr="006B1E30" w:rsidTr="0075049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 xml:space="preserve"> Уличное  освещение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304 000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304 000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F0468" w:rsidRPr="006B1E30" w:rsidTr="0075049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перечисление  другим бюджетным бюджетной системы РФ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1 918 223,00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1 918 223,00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F0468" w:rsidRPr="006B1E30" w:rsidTr="0075049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left="36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оплата налогов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448 671,06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448 671,06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F0468" w:rsidRPr="006B1E30" w:rsidTr="0075049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left="36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 xml:space="preserve">Поступление    </w:t>
            </w:r>
            <w:proofErr w:type="gramStart"/>
            <w:r w:rsidRPr="006B1E30">
              <w:rPr>
                <w:rFonts w:ascii="Times New Roman" w:hAnsi="Times New Roman"/>
                <w:sz w:val="28"/>
                <w:szCs w:val="28"/>
              </w:rPr>
              <w:t>основных</w:t>
            </w:r>
            <w:proofErr w:type="gramEnd"/>
          </w:p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 xml:space="preserve">    средств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1 007 694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1 007 694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F0468" w:rsidRPr="006B1E30" w:rsidTr="0075049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left="36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gramStart"/>
            <w:r w:rsidRPr="006B1E30">
              <w:rPr>
                <w:rFonts w:ascii="Times New Roman" w:hAnsi="Times New Roman"/>
                <w:sz w:val="28"/>
                <w:szCs w:val="28"/>
              </w:rPr>
              <w:t>материальных</w:t>
            </w:r>
            <w:proofErr w:type="gramEnd"/>
          </w:p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 xml:space="preserve">   ценностей                                       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264 979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264 979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68" w:rsidRPr="006B1E30" w:rsidRDefault="009F0468" w:rsidP="006B1E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E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F0468" w:rsidRPr="006B1E30" w:rsidRDefault="009F0468" w:rsidP="006B1E30">
      <w:pPr>
        <w:spacing w:after="0" w:line="240" w:lineRule="auto"/>
        <w:ind w:left="360" w:firstLine="284"/>
        <w:jc w:val="both"/>
        <w:rPr>
          <w:rFonts w:ascii="Times New Roman" w:hAnsi="Times New Roman"/>
          <w:sz w:val="28"/>
          <w:szCs w:val="28"/>
        </w:rPr>
      </w:pPr>
    </w:p>
    <w:p w:rsidR="009F0468" w:rsidRPr="006B1E30" w:rsidRDefault="009F0468" w:rsidP="006B1E30">
      <w:pPr>
        <w:spacing w:after="0" w:line="240" w:lineRule="auto"/>
        <w:ind w:left="540" w:firstLine="284"/>
        <w:jc w:val="both"/>
        <w:rPr>
          <w:rFonts w:ascii="Times New Roman" w:hAnsi="Times New Roman"/>
          <w:sz w:val="28"/>
          <w:szCs w:val="28"/>
        </w:rPr>
      </w:pPr>
      <w:r w:rsidRPr="006B1E30">
        <w:rPr>
          <w:rFonts w:ascii="Times New Roman" w:hAnsi="Times New Roman"/>
          <w:sz w:val="28"/>
          <w:szCs w:val="28"/>
        </w:rPr>
        <w:t>Переходящий остаток денежных средств на  нашем расчётном счёте на 1 января 2017 года составляет 202 350,63 рублей: и</w:t>
      </w:r>
      <w:r w:rsidRPr="006B1E3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они собственные доходы</w:t>
      </w:r>
    </w:p>
    <w:p w:rsidR="00793404" w:rsidRPr="006B1E30" w:rsidRDefault="009F0468" w:rsidP="006B1E30">
      <w:pPr>
        <w:pStyle w:val="a9"/>
        <w:ind w:firstLine="284"/>
        <w:rPr>
          <w:sz w:val="28"/>
          <w:szCs w:val="28"/>
        </w:rPr>
      </w:pPr>
      <w:r w:rsidRPr="006B1E30">
        <w:rPr>
          <w:sz w:val="28"/>
          <w:szCs w:val="28"/>
        </w:rPr>
        <w:t xml:space="preserve">           </w:t>
      </w:r>
    </w:p>
    <w:p w:rsidR="009F0468" w:rsidRPr="006B1E30" w:rsidRDefault="009F0468" w:rsidP="006B1E30">
      <w:pPr>
        <w:pStyle w:val="a9"/>
        <w:ind w:firstLine="284"/>
        <w:rPr>
          <w:sz w:val="28"/>
          <w:szCs w:val="28"/>
        </w:rPr>
      </w:pPr>
      <w:r w:rsidRPr="006B1E30">
        <w:rPr>
          <w:sz w:val="28"/>
          <w:szCs w:val="28"/>
        </w:rPr>
        <w:t xml:space="preserve"> Расходы по самообложению:</w:t>
      </w:r>
    </w:p>
    <w:p w:rsidR="00793404" w:rsidRPr="006B1E30" w:rsidRDefault="00793404" w:rsidP="006B1E30">
      <w:pPr>
        <w:pStyle w:val="a9"/>
        <w:ind w:firstLine="284"/>
        <w:rPr>
          <w:sz w:val="28"/>
          <w:szCs w:val="28"/>
        </w:rPr>
      </w:pPr>
    </w:p>
    <w:p w:rsidR="009F0468" w:rsidRPr="006B1E30" w:rsidRDefault="009F0468" w:rsidP="006B1E30">
      <w:pPr>
        <w:pStyle w:val="a9"/>
        <w:ind w:firstLine="284"/>
        <w:rPr>
          <w:sz w:val="28"/>
          <w:szCs w:val="28"/>
        </w:rPr>
      </w:pPr>
      <w:r w:rsidRPr="006B1E30">
        <w:rPr>
          <w:sz w:val="28"/>
          <w:szCs w:val="28"/>
        </w:rPr>
        <w:t xml:space="preserve">340 208 рублей </w:t>
      </w:r>
      <w:proofErr w:type="gramStart"/>
      <w:r w:rsidRPr="006B1E30">
        <w:rPr>
          <w:sz w:val="28"/>
          <w:szCs w:val="28"/>
        </w:rPr>
        <w:t>–н</w:t>
      </w:r>
      <w:proofErr w:type="gramEnd"/>
      <w:r w:rsidRPr="006B1E30">
        <w:rPr>
          <w:sz w:val="28"/>
          <w:szCs w:val="28"/>
        </w:rPr>
        <w:t>а ремонт и содержание внутрихозяйственных дорог поселения</w:t>
      </w:r>
    </w:p>
    <w:p w:rsidR="009F0468" w:rsidRPr="006B1E30" w:rsidRDefault="009F0468" w:rsidP="006B1E30">
      <w:pPr>
        <w:pStyle w:val="a9"/>
        <w:ind w:firstLine="284"/>
        <w:rPr>
          <w:sz w:val="28"/>
          <w:szCs w:val="28"/>
        </w:rPr>
      </w:pPr>
      <w:r w:rsidRPr="006B1E30">
        <w:rPr>
          <w:sz w:val="28"/>
          <w:szCs w:val="28"/>
        </w:rPr>
        <w:t xml:space="preserve">(проложено дороги </w:t>
      </w:r>
      <w:proofErr w:type="gramStart"/>
      <w:r w:rsidRPr="006B1E30">
        <w:rPr>
          <w:sz w:val="28"/>
          <w:szCs w:val="28"/>
        </w:rPr>
        <w:t>с</w:t>
      </w:r>
      <w:proofErr w:type="gramEnd"/>
      <w:r w:rsidRPr="006B1E30">
        <w:rPr>
          <w:sz w:val="28"/>
          <w:szCs w:val="28"/>
        </w:rPr>
        <w:t xml:space="preserve"> щебеночные покрытием на улицы Вахитова и Куйбышева)</w:t>
      </w:r>
    </w:p>
    <w:p w:rsidR="009F0468" w:rsidRPr="006B1E30" w:rsidRDefault="009F0468" w:rsidP="006B1E30">
      <w:pPr>
        <w:pStyle w:val="a9"/>
        <w:ind w:firstLine="284"/>
        <w:rPr>
          <w:sz w:val="28"/>
          <w:szCs w:val="28"/>
        </w:rPr>
      </w:pPr>
      <w:r w:rsidRPr="006B1E30">
        <w:rPr>
          <w:sz w:val="28"/>
          <w:szCs w:val="28"/>
        </w:rPr>
        <w:t xml:space="preserve">149 500 рублей – частичный ремонт водопровода по улице </w:t>
      </w:r>
      <w:proofErr w:type="gramStart"/>
      <w:r w:rsidRPr="006B1E30">
        <w:rPr>
          <w:sz w:val="28"/>
          <w:szCs w:val="28"/>
        </w:rPr>
        <w:t>Октябрьская</w:t>
      </w:r>
      <w:proofErr w:type="gramEnd"/>
    </w:p>
    <w:p w:rsidR="009F0468" w:rsidRPr="006B1E30" w:rsidRDefault="009F0468" w:rsidP="006B1E30">
      <w:pPr>
        <w:pStyle w:val="a9"/>
        <w:ind w:firstLine="284"/>
        <w:rPr>
          <w:sz w:val="28"/>
          <w:szCs w:val="28"/>
        </w:rPr>
      </w:pPr>
      <w:r w:rsidRPr="006B1E30">
        <w:rPr>
          <w:sz w:val="28"/>
          <w:szCs w:val="28"/>
        </w:rPr>
        <w:t>53 100 рублей – техническое обслуживание уличного освещения</w:t>
      </w:r>
    </w:p>
    <w:p w:rsidR="009F0468" w:rsidRPr="006B1E30" w:rsidRDefault="009F0468" w:rsidP="006B1E30">
      <w:pPr>
        <w:pStyle w:val="a9"/>
        <w:ind w:firstLine="284"/>
        <w:rPr>
          <w:sz w:val="28"/>
          <w:szCs w:val="28"/>
        </w:rPr>
      </w:pPr>
      <w:r w:rsidRPr="006B1E30">
        <w:rPr>
          <w:sz w:val="28"/>
          <w:szCs w:val="28"/>
        </w:rPr>
        <w:t>15 000 рублей – спиливание сухих деревьев на кладбище;</w:t>
      </w:r>
    </w:p>
    <w:p w:rsidR="009F0468" w:rsidRPr="006B1E30" w:rsidRDefault="009F0468" w:rsidP="006B1E30">
      <w:pPr>
        <w:pStyle w:val="a9"/>
        <w:ind w:firstLine="284"/>
        <w:rPr>
          <w:sz w:val="28"/>
          <w:szCs w:val="28"/>
        </w:rPr>
      </w:pPr>
      <w:r w:rsidRPr="006B1E30">
        <w:rPr>
          <w:sz w:val="28"/>
          <w:szCs w:val="28"/>
        </w:rPr>
        <w:t>15 000 рублей – частичный ремонт ограждения кладбища.</w:t>
      </w:r>
    </w:p>
    <w:p w:rsidR="009F0468" w:rsidRPr="006B1E30" w:rsidRDefault="009F0468" w:rsidP="006B1E30">
      <w:pPr>
        <w:pStyle w:val="a9"/>
        <w:ind w:firstLine="284"/>
        <w:rPr>
          <w:sz w:val="28"/>
          <w:szCs w:val="28"/>
        </w:rPr>
      </w:pPr>
      <w:r w:rsidRPr="006B1E30">
        <w:rPr>
          <w:sz w:val="28"/>
          <w:szCs w:val="28"/>
        </w:rPr>
        <w:t>Итого: 572 808 рублей – субвенции с РТ – 459 600 рублей, 113 208 рублей – средства граждан.(43 808 рублей самообложения с 2015 года и 69 400</w:t>
      </w:r>
      <w:bookmarkStart w:id="0" w:name="_GoBack"/>
      <w:bookmarkEnd w:id="0"/>
      <w:r w:rsidRPr="006B1E30">
        <w:rPr>
          <w:sz w:val="28"/>
          <w:szCs w:val="28"/>
        </w:rPr>
        <w:t xml:space="preserve"> рублей-2016года.) </w:t>
      </w:r>
    </w:p>
    <w:p w:rsidR="00793404" w:rsidRPr="006B1E30" w:rsidRDefault="00793404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7244B" w:rsidRPr="006B1E30" w:rsidRDefault="0007244B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1E30">
        <w:rPr>
          <w:rFonts w:ascii="Times New Roman" w:hAnsi="Times New Roman" w:cs="Times New Roman"/>
          <w:sz w:val="28"/>
          <w:szCs w:val="28"/>
        </w:rPr>
        <w:t>Местный бюджет Туктарово-Урдалинского сельского поселения формируется за счет налоговых и неналоговых доходов, взимаемых в свою очередь, с физических и юридических лиц.</w:t>
      </w:r>
    </w:p>
    <w:p w:rsidR="0007244B" w:rsidRDefault="0007244B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E30">
        <w:rPr>
          <w:rFonts w:ascii="Times New Roman" w:hAnsi="Times New Roman" w:cs="Times New Roman"/>
          <w:sz w:val="28"/>
          <w:szCs w:val="28"/>
        </w:rPr>
        <w:t>Налоговые доходы напрямую влияют на социальную сферу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поселения: на ремонт и содержание дорог, оплату электроэнергии, содержание муниципального имущества, содержание культуры, аппарата администрации.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Резервом увеличения налоговых доходов является сокращение недоимки. Одним из пунктов мероприятий по ликвидации задолженности по налогам, является оповещение, прием задолжников и выписки квитанций. Для снижения задолженности и повышения эффективности исполнения доходной части бюджета Туктарово-Урдалинского сельского поселения, создана комиссия по собираемости налогов, сборов и арендных платежей. Основной задачей комиссии является разъяснительная работа, подача информации.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явившимся на комиссию разъясняем, что налоги - это доход, который в дальнейшем расходуется на благо нашего поселения. Не получая этих бюджетных средств, сельское поселение не может полноценно формировать свой бюджет,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 свои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через исполнение которых, реализуют законные права граждан.</w:t>
      </w:r>
      <w:r w:rsidRPr="00072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продолжается работа </w:t>
      </w:r>
      <w:r>
        <w:rPr>
          <w:rFonts w:ascii="Times New Roman" w:hAnsi="Times New Roman" w:cs="Times New Roman"/>
          <w:sz w:val="28"/>
          <w:szCs w:val="28"/>
        </w:rPr>
        <w:lastRenderedPageBreak/>
        <w:t>по выявлению налогоплательщиков, умерших, не проживающих на территории, адреса прописки, уточнение собственника земли и имущества.</w:t>
      </w:r>
      <w:r w:rsidRPr="00072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Туктарово-Урдалинского сельского поселения призывает всех граждан-налогоплательщиков своевременно исполнить конституционную обязанность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платить исчисленные налоги до истечения сроков уплаты.</w:t>
      </w:r>
      <w:r w:rsidRPr="00072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году срок уплаты налогов перенесен до 1 декабря.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 всем плательщикам налога на имущество не ждать конечного срока, а оплатить налоги раньше. Обращаем Ваше внимание, что в случае неуплаты налогов в установленные сроки начисляется пеня за каждый день просрочки платежа, а суммы задолженности по налогу и пени будут взыскиваться в принудительном порядке, включая обращение в судебные органы.</w:t>
      </w:r>
    </w:p>
    <w:p w:rsidR="00AA0F49" w:rsidRDefault="0007244B" w:rsidP="006B1E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AA0F49">
        <w:rPr>
          <w:rFonts w:ascii="Times New Roman" w:hAnsi="Times New Roman" w:cs="Times New Roman"/>
          <w:sz w:val="28"/>
          <w:szCs w:val="28"/>
        </w:rPr>
        <w:t xml:space="preserve"> году провели  </w:t>
      </w:r>
      <w:r w:rsidR="00AA0F49">
        <w:rPr>
          <w:rFonts w:ascii="Times New Roman" w:hAnsi="Times New Roman"/>
          <w:sz w:val="28"/>
          <w:szCs w:val="28"/>
        </w:rPr>
        <w:t>местный  референдум</w:t>
      </w:r>
      <w:r w:rsidR="00AA0F49" w:rsidRPr="0082558F">
        <w:rPr>
          <w:rFonts w:ascii="Times New Roman" w:hAnsi="Times New Roman"/>
          <w:sz w:val="28"/>
          <w:szCs w:val="28"/>
        </w:rPr>
        <w:t xml:space="preserve"> по вопросу:</w:t>
      </w:r>
      <w:r w:rsidR="00AA0F49">
        <w:rPr>
          <w:rFonts w:ascii="Times New Roman" w:hAnsi="Times New Roman"/>
          <w:sz w:val="28"/>
          <w:szCs w:val="28"/>
        </w:rPr>
        <w:t xml:space="preserve"> </w:t>
      </w:r>
      <w:r w:rsidR="00AA0F49" w:rsidRPr="0082558F">
        <w:rPr>
          <w:rFonts w:ascii="Times New Roman" w:hAnsi="Times New Roman"/>
          <w:sz w:val="28"/>
          <w:szCs w:val="28"/>
        </w:rPr>
        <w:t xml:space="preserve">«Согласны ли Вы </w:t>
      </w:r>
      <w:r>
        <w:rPr>
          <w:rFonts w:ascii="Times New Roman" w:hAnsi="Times New Roman"/>
          <w:sz w:val="28"/>
          <w:szCs w:val="28"/>
        </w:rPr>
        <w:t>на введение самообложения в 2016</w:t>
      </w:r>
      <w:r w:rsidR="00AA0F49" w:rsidRPr="0082558F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2</w:t>
      </w:r>
      <w:r w:rsidR="00AA0F49">
        <w:rPr>
          <w:rFonts w:ascii="Times New Roman" w:hAnsi="Times New Roman"/>
          <w:sz w:val="28"/>
          <w:szCs w:val="28"/>
        </w:rPr>
        <w:t>00</w:t>
      </w:r>
      <w:r w:rsidR="00AA0F49" w:rsidRPr="0082558F">
        <w:rPr>
          <w:rFonts w:ascii="Times New Roman" w:hAnsi="Times New Roman"/>
          <w:sz w:val="28"/>
          <w:szCs w:val="28"/>
        </w:rPr>
        <w:t xml:space="preserve"> рублей </w:t>
      </w:r>
      <w:r w:rsidR="00AA0F49">
        <w:rPr>
          <w:rFonts w:ascii="Times New Roman" w:hAnsi="Times New Roman"/>
          <w:sz w:val="28"/>
          <w:szCs w:val="28"/>
        </w:rPr>
        <w:t xml:space="preserve">с каждого гражданина, достигшего возраста 18 лет, место жительства которого расположено в границах Туктарово-Урдалинского сельского поселения, и использование </w:t>
      </w:r>
      <w:r w:rsidR="00AA0F49" w:rsidRPr="0082558F">
        <w:rPr>
          <w:rFonts w:ascii="Times New Roman" w:hAnsi="Times New Roman"/>
          <w:sz w:val="28"/>
          <w:szCs w:val="28"/>
        </w:rPr>
        <w:t xml:space="preserve">полученных средств на решение вопросов местного значения по выполнению следующих работ: </w:t>
      </w:r>
      <w:r w:rsidR="00AA0F49">
        <w:rPr>
          <w:rFonts w:ascii="Times New Roman" w:hAnsi="Times New Roman"/>
          <w:sz w:val="28"/>
          <w:szCs w:val="28"/>
        </w:rPr>
        <w:t xml:space="preserve"> </w:t>
      </w:r>
    </w:p>
    <w:p w:rsidR="00F961B0" w:rsidRDefault="00F961B0" w:rsidP="006B1E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щебеночное покрытие дорог по улице Куйбышева;</w:t>
      </w:r>
    </w:p>
    <w:p w:rsidR="00F961B0" w:rsidRDefault="00F961B0" w:rsidP="006B1E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-частичная замена водопроводной линии снабжающей жителей улиц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укая и Октябрьская;</w:t>
      </w:r>
    </w:p>
    <w:p w:rsidR="008B7060" w:rsidRPr="00793404" w:rsidRDefault="0095210E" w:rsidP="006B1E3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1021C3" w:rsidRPr="0079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поселения ведется исполнение отдельных государственных полномочий в части ведения воинского учета.</w:t>
      </w:r>
      <w:r w:rsidR="00AF44B6" w:rsidRPr="0079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021C3" w:rsidRPr="0079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граждан, пребывающих в запасе, и граждан, подлежащих призыву на военную службу в администрации поселения ведется в соответствии с требованиями закона РФ «О воинской обязанности и военной службе», Положения о воинском учете, и инструкций.</w:t>
      </w:r>
      <w:r w:rsidR="008B7060" w:rsidRPr="00793404">
        <w:rPr>
          <w:color w:val="000000" w:themeColor="text1"/>
          <w:sz w:val="28"/>
          <w:szCs w:val="28"/>
        </w:rPr>
        <w:t xml:space="preserve"> </w:t>
      </w:r>
      <w:proofErr w:type="gramEnd"/>
    </w:p>
    <w:p w:rsidR="008B7060" w:rsidRPr="00793404" w:rsidRDefault="008B7060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5210E" w:rsidRPr="0079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9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воинском учете состоит 102</w:t>
      </w:r>
      <w:r w:rsidR="001021C3" w:rsidRPr="0079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в том числе: </w:t>
      </w:r>
      <w:r w:rsidR="004F047A" w:rsidRPr="0079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офицеров- 1</w:t>
      </w:r>
      <w:r w:rsidR="001021C3" w:rsidRPr="0079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сержантов</w:t>
      </w:r>
      <w:r w:rsidR="0079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старшин, солдат, матросов –94</w:t>
      </w:r>
      <w:r w:rsidR="004F047A" w:rsidRPr="0079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призывников -</w:t>
      </w:r>
      <w:r w:rsidR="0079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021C3" w:rsidRPr="0079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B7060" w:rsidRDefault="001021C3" w:rsidP="006B1E3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7060" w:rsidRPr="0079340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 администрации ведется прием граждан в части регистрации и учёта граждан по месту жительства и пребывания, а также подготовке первичных документов на получение, замену пас</w:t>
      </w:r>
      <w:r w:rsidR="004F047A" w:rsidRPr="00793404">
        <w:rPr>
          <w:rFonts w:ascii="Times New Roman" w:hAnsi="Times New Roman" w:cs="Times New Roman"/>
          <w:color w:val="000000" w:themeColor="text1"/>
          <w:sz w:val="28"/>
          <w:szCs w:val="28"/>
        </w:rPr>
        <w:t>порта и перерегистрацию. За 2015</w:t>
      </w:r>
      <w:r w:rsidR="008B7060" w:rsidRPr="0079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4F047A" w:rsidRPr="00793404">
        <w:rPr>
          <w:rFonts w:ascii="Times New Roman" w:hAnsi="Times New Roman" w:cs="Times New Roman"/>
          <w:color w:val="000000" w:themeColor="text1"/>
          <w:sz w:val="28"/>
          <w:szCs w:val="28"/>
        </w:rPr>
        <w:t>од прибыло- 4 человек, убыло- 14</w:t>
      </w:r>
      <w:r w:rsidR="008B7060" w:rsidRPr="0079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2B3A09" w:rsidRPr="005F620D" w:rsidRDefault="002B3A09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1C3" w:rsidRPr="005F620D" w:rsidRDefault="002B3A09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1021C3" w:rsidRPr="005F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Социально-демографическая ситуация.</w:t>
      </w:r>
    </w:p>
    <w:p w:rsidR="002B3A09" w:rsidRPr="005F620D" w:rsidRDefault="002B3A09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находятся 2 </w:t>
      </w:r>
      <w:proofErr w:type="gramStart"/>
      <w:r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proofErr w:type="gramEnd"/>
      <w:r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пункта:</w:t>
      </w:r>
    </w:p>
    <w:p w:rsidR="002B3A09" w:rsidRPr="005F620D" w:rsidRDefault="002606B5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селе Туктарово-Урдала 272 хозяйств;</w:t>
      </w:r>
    </w:p>
    <w:p w:rsidR="002B3A09" w:rsidRPr="005F620D" w:rsidRDefault="002B3A09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6B5"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</w:t>
      </w:r>
      <w:r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Карагай</w:t>
      </w:r>
      <w:r w:rsidR="002606B5"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>- 63 хозяйства</w:t>
      </w:r>
      <w:r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A09" w:rsidRPr="005F620D" w:rsidRDefault="001021C3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r w:rsidR="00F961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населения на 1 января 2017</w:t>
      </w:r>
      <w:r w:rsidR="002B3A09"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6</w:t>
      </w:r>
      <w:r w:rsidR="00F961B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(по сравнению с п</w:t>
      </w:r>
      <w:r w:rsidR="002B3A09"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рошлым го</w:t>
      </w:r>
      <w:r w:rsidR="004F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численность уменьшилась на </w:t>
      </w:r>
      <w:r w:rsidR="00F961B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</w:t>
      </w:r>
    </w:p>
    <w:p w:rsidR="002606B5" w:rsidRPr="005F620D" w:rsidRDefault="002B3A09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proofErr w:type="gramStart"/>
      <w:r w:rsidR="004F047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4F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уктарово-Урдала проживает - </w:t>
      </w:r>
      <w:r w:rsidR="000B73BB">
        <w:rPr>
          <w:rFonts w:ascii="Times New Roman" w:eastAsia="Times New Roman" w:hAnsi="Times New Roman" w:cs="Times New Roman"/>
          <w:sz w:val="28"/>
          <w:szCs w:val="28"/>
          <w:lang w:eastAsia="ru-RU"/>
        </w:rPr>
        <w:t>462</w:t>
      </w:r>
      <w:r w:rsidR="001021C3"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еловек, в д.Карагай -1</w:t>
      </w:r>
      <w:r w:rsidR="000B73B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  <w:r w:rsidR="001021C3"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20D" w:rsidRPr="005F620D" w:rsidRDefault="005F620D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054" w:rsidRPr="005F620D" w:rsidRDefault="001021C3" w:rsidP="006B1E30">
      <w:pPr>
        <w:spacing w:after="0" w:line="240" w:lineRule="auto"/>
        <w:ind w:firstLine="284"/>
        <w:jc w:val="both"/>
        <w:rPr>
          <w:b/>
          <w:sz w:val="28"/>
          <w:szCs w:val="28"/>
        </w:rPr>
      </w:pPr>
      <w:r w:rsidRPr="005F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Экономический потенциал</w:t>
      </w:r>
    </w:p>
    <w:p w:rsidR="00C87054" w:rsidRPr="005F620D" w:rsidRDefault="005F620D" w:rsidP="006B1E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Сельское хозяйство</w:t>
      </w:r>
    </w:p>
    <w:p w:rsidR="00505738" w:rsidRPr="002D6BA0" w:rsidRDefault="005F620D" w:rsidP="006B1E3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7054"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муниципального образования представлена организациями и учреждениями бюджетной сферы и индивидуальными предпринимателями, сферы обслуживания населения, личными подсобными хозяйствами граждан. </w:t>
      </w:r>
      <w:r w:rsidR="00C87054" w:rsidRPr="005F620D">
        <w:rPr>
          <w:rFonts w:ascii="Times New Roman" w:hAnsi="Times New Roman" w:cs="Times New Roman"/>
          <w:sz w:val="28"/>
          <w:szCs w:val="28"/>
        </w:rPr>
        <w:t>На территории Туктарово-Урдалинского сельского поселения имеется одно сельскохозяйственное предприятие ООО Агрофирма «Лениногорская»,</w:t>
      </w:r>
      <w:r w:rsidR="007232C2" w:rsidRPr="007232C2">
        <w:rPr>
          <w:sz w:val="28"/>
          <w:szCs w:val="28"/>
        </w:rPr>
        <w:t xml:space="preserve"> </w:t>
      </w:r>
      <w:r w:rsidR="007232C2" w:rsidRPr="007232C2">
        <w:rPr>
          <w:rFonts w:ascii="Times New Roman" w:eastAsia="Calibri" w:hAnsi="Times New Roman" w:cs="Times New Roman"/>
          <w:sz w:val="28"/>
          <w:szCs w:val="28"/>
        </w:rPr>
        <w:t xml:space="preserve">Стабильное развитие этих хозяйств обеспечивает занятость </w:t>
      </w:r>
      <w:proofErr w:type="gramStart"/>
      <w:r w:rsidR="007232C2" w:rsidRPr="007232C2">
        <w:rPr>
          <w:rFonts w:ascii="Times New Roman" w:eastAsia="Calibri" w:hAnsi="Times New Roman" w:cs="Times New Roman"/>
          <w:sz w:val="28"/>
          <w:szCs w:val="28"/>
        </w:rPr>
        <w:t>населения</w:t>
      </w:r>
      <w:proofErr w:type="gramEnd"/>
      <w:r w:rsidR="007232C2" w:rsidRPr="007232C2">
        <w:rPr>
          <w:rFonts w:ascii="Times New Roman" w:eastAsia="Calibri" w:hAnsi="Times New Roman" w:cs="Times New Roman"/>
          <w:sz w:val="28"/>
          <w:szCs w:val="28"/>
        </w:rPr>
        <w:t xml:space="preserve"> и поступление налогов в  бюджет сельского поселения</w:t>
      </w:r>
      <w:r w:rsidR="007232C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87054" w:rsidRPr="005F620D">
        <w:rPr>
          <w:rFonts w:ascii="Times New Roman" w:hAnsi="Times New Roman" w:cs="Times New Roman"/>
          <w:sz w:val="28"/>
          <w:szCs w:val="28"/>
        </w:rPr>
        <w:t>является ар</w:t>
      </w:r>
      <w:r w:rsidR="000B73BB">
        <w:rPr>
          <w:rFonts w:ascii="Times New Roman" w:hAnsi="Times New Roman" w:cs="Times New Roman"/>
          <w:sz w:val="28"/>
          <w:szCs w:val="28"/>
        </w:rPr>
        <w:t>ендатором паевых земель. За 2015</w:t>
      </w:r>
      <w:r w:rsidR="00C87054" w:rsidRPr="005F620D">
        <w:rPr>
          <w:rFonts w:ascii="Times New Roman" w:hAnsi="Times New Roman" w:cs="Times New Roman"/>
          <w:sz w:val="28"/>
          <w:szCs w:val="28"/>
        </w:rPr>
        <w:t xml:space="preserve"> год пайщики</w:t>
      </w:r>
      <w:r w:rsidR="007232C2">
        <w:rPr>
          <w:rFonts w:ascii="Times New Roman" w:hAnsi="Times New Roman" w:cs="Times New Roman"/>
          <w:sz w:val="28"/>
          <w:szCs w:val="28"/>
        </w:rPr>
        <w:t xml:space="preserve"> получили за паи фуражное зерно.</w:t>
      </w:r>
      <w:r w:rsidR="007232C2" w:rsidRPr="007232C2">
        <w:rPr>
          <w:sz w:val="28"/>
          <w:szCs w:val="28"/>
        </w:rPr>
        <w:t xml:space="preserve"> </w:t>
      </w:r>
      <w:r w:rsidR="007232C2" w:rsidRPr="007232C2">
        <w:rPr>
          <w:rFonts w:ascii="Times New Roman" w:eastAsia="Calibri" w:hAnsi="Times New Roman" w:cs="Times New Roman"/>
          <w:sz w:val="28"/>
          <w:szCs w:val="28"/>
        </w:rPr>
        <w:t xml:space="preserve">Для развития ЛПХ имеются все условия, </w:t>
      </w:r>
      <w:r w:rsidR="000B73BB">
        <w:rPr>
          <w:rFonts w:ascii="Times New Roman" w:eastAsia="Calibri" w:hAnsi="Times New Roman" w:cs="Times New Roman"/>
          <w:sz w:val="28"/>
          <w:szCs w:val="28"/>
        </w:rPr>
        <w:t xml:space="preserve"> существует </w:t>
      </w:r>
      <w:r w:rsidR="002D6BA0">
        <w:rPr>
          <w:rFonts w:ascii="Times New Roman" w:eastAsia="Calibri" w:hAnsi="Times New Roman" w:cs="Times New Roman"/>
          <w:sz w:val="28"/>
          <w:szCs w:val="28"/>
        </w:rPr>
        <w:t xml:space="preserve">различные виды льготных </w:t>
      </w:r>
      <w:r w:rsidR="000B73BB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2D6B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021C3"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ведет учет личных подсобных хозяйств, земельных участков предоставленных гражданам в пользование, собственность, аренду, учет скота в личных хозяйствах граждан, наличие техники.</w:t>
      </w:r>
      <w:r w:rsidR="0032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6BA0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01.01.2017</w:t>
      </w:r>
      <w:r w:rsidR="0033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скота в</w:t>
      </w:r>
      <w:r w:rsidR="0032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ЛПХ</w:t>
      </w:r>
      <w:r w:rsidR="0033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составляет:</w:t>
      </w:r>
    </w:p>
    <w:tbl>
      <w:tblPr>
        <w:tblStyle w:val="a7"/>
        <w:tblW w:w="9903" w:type="dxa"/>
        <w:tblLook w:val="04A0"/>
      </w:tblPr>
      <w:tblGrid>
        <w:gridCol w:w="4106"/>
        <w:gridCol w:w="2273"/>
        <w:gridCol w:w="1653"/>
        <w:gridCol w:w="1871"/>
      </w:tblGrid>
      <w:tr w:rsidR="00325BC8" w:rsidRPr="00325BC8" w:rsidTr="002D6BA0">
        <w:tc>
          <w:tcPr>
            <w:tcW w:w="4106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Поголовье скота</w:t>
            </w:r>
          </w:p>
        </w:tc>
        <w:tc>
          <w:tcPr>
            <w:tcW w:w="165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в КФХ</w:t>
            </w:r>
          </w:p>
        </w:tc>
        <w:tc>
          <w:tcPr>
            <w:tcW w:w="1871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5BC8" w:rsidRPr="00325BC8" w:rsidTr="002D6BA0">
        <w:tc>
          <w:tcPr>
            <w:tcW w:w="4106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Виды скота</w:t>
            </w:r>
          </w:p>
        </w:tc>
        <w:tc>
          <w:tcPr>
            <w:tcW w:w="227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В ЛПХ</w:t>
            </w:r>
          </w:p>
        </w:tc>
        <w:tc>
          <w:tcPr>
            <w:tcW w:w="165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Сем</w:t>
            </w:r>
            <w:proofErr w:type="gramStart"/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.ф</w:t>
            </w:r>
            <w:proofErr w:type="gramEnd"/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ермы</w:t>
            </w:r>
          </w:p>
        </w:tc>
        <w:tc>
          <w:tcPr>
            <w:tcW w:w="1871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самозанятость</w:t>
            </w:r>
          </w:p>
        </w:tc>
      </w:tr>
      <w:tr w:rsidR="00325BC8" w:rsidRPr="00325BC8" w:rsidTr="002D6BA0">
        <w:tc>
          <w:tcPr>
            <w:tcW w:w="4106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Кол-во хозяйств</w:t>
            </w:r>
            <w:proofErr w:type="gramStart"/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.е</w:t>
            </w:r>
            <w:proofErr w:type="gramEnd"/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д.</w:t>
            </w:r>
          </w:p>
        </w:tc>
        <w:tc>
          <w:tcPr>
            <w:tcW w:w="227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227</w:t>
            </w:r>
          </w:p>
        </w:tc>
        <w:tc>
          <w:tcPr>
            <w:tcW w:w="1653" w:type="dxa"/>
          </w:tcPr>
          <w:p w:rsidR="00325BC8" w:rsidRPr="00325BC8" w:rsidRDefault="0033692B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71" w:type="dxa"/>
          </w:tcPr>
          <w:p w:rsidR="00325BC8" w:rsidRPr="00325BC8" w:rsidRDefault="0033692B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25BC8" w:rsidRPr="00325BC8" w:rsidTr="002D6BA0">
        <w:tc>
          <w:tcPr>
            <w:tcW w:w="4106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Крупный рогатый ско</w:t>
            </w:r>
            <w:proofErr w:type="gramStart"/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т-</w:t>
            </w:r>
            <w:proofErr w:type="gramEnd"/>
            <w:r w:rsidRPr="00325BC8">
              <w:rPr>
                <w:rFonts w:ascii="Times New Roman" w:hAnsi="Times New Roman" w:cs="Times New Roman"/>
                <w:sz w:val="27"/>
                <w:szCs w:val="27"/>
              </w:rPr>
              <w:t xml:space="preserve"> всего</w:t>
            </w:r>
          </w:p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</w:t>
            </w:r>
          </w:p>
        </w:tc>
        <w:tc>
          <w:tcPr>
            <w:tcW w:w="227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2D6BA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65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1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5BC8" w:rsidRPr="00325BC8" w:rsidTr="002D6BA0">
        <w:tc>
          <w:tcPr>
            <w:tcW w:w="4106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в т.ч</w:t>
            </w:r>
            <w:proofErr w:type="gramStart"/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оровы</w:t>
            </w:r>
          </w:p>
        </w:tc>
        <w:tc>
          <w:tcPr>
            <w:tcW w:w="227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2D6BA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5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1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5BC8" w:rsidRPr="00325BC8" w:rsidTr="002D6BA0">
        <w:tc>
          <w:tcPr>
            <w:tcW w:w="4106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 xml:space="preserve">Свиньи </w:t>
            </w:r>
            <w:proofErr w:type="gramStart"/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-в</w:t>
            </w:r>
            <w:proofErr w:type="gramEnd"/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сего</w:t>
            </w:r>
          </w:p>
        </w:tc>
        <w:tc>
          <w:tcPr>
            <w:tcW w:w="227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5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1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5BC8" w:rsidRPr="00325BC8" w:rsidTr="002D6BA0">
        <w:tc>
          <w:tcPr>
            <w:tcW w:w="4106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Овцы-всего</w:t>
            </w:r>
          </w:p>
        </w:tc>
        <w:tc>
          <w:tcPr>
            <w:tcW w:w="227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="002D6BA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5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1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5BC8" w:rsidRPr="00325BC8" w:rsidTr="002D6BA0">
        <w:tc>
          <w:tcPr>
            <w:tcW w:w="4106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Козы-всего</w:t>
            </w:r>
          </w:p>
        </w:tc>
        <w:tc>
          <w:tcPr>
            <w:tcW w:w="227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D6BA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65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1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5BC8" w:rsidRPr="00325BC8" w:rsidTr="002D6BA0">
        <w:tc>
          <w:tcPr>
            <w:tcW w:w="4106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Лошади-всего</w:t>
            </w:r>
          </w:p>
        </w:tc>
        <w:tc>
          <w:tcPr>
            <w:tcW w:w="2273" w:type="dxa"/>
          </w:tcPr>
          <w:p w:rsidR="00325BC8" w:rsidRPr="00325BC8" w:rsidRDefault="002D6BA0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65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1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5BC8" w:rsidRPr="00325BC8" w:rsidTr="002D6BA0">
        <w:tc>
          <w:tcPr>
            <w:tcW w:w="4106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Птица-всего</w:t>
            </w:r>
            <w:proofErr w:type="gramEnd"/>
          </w:p>
        </w:tc>
        <w:tc>
          <w:tcPr>
            <w:tcW w:w="2273" w:type="dxa"/>
          </w:tcPr>
          <w:p w:rsidR="00325BC8" w:rsidRPr="00325BC8" w:rsidRDefault="002D6BA0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1296</w:t>
            </w:r>
          </w:p>
        </w:tc>
        <w:tc>
          <w:tcPr>
            <w:tcW w:w="165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1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5BC8" w:rsidRPr="00325BC8" w:rsidTr="002D6BA0">
        <w:tc>
          <w:tcPr>
            <w:tcW w:w="4106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Кролик</w:t>
            </w:r>
            <w:proofErr w:type="gramStart"/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и-</w:t>
            </w:r>
            <w:proofErr w:type="gramEnd"/>
            <w:r w:rsidRPr="00325BC8">
              <w:rPr>
                <w:rFonts w:ascii="Times New Roman" w:hAnsi="Times New Roman" w:cs="Times New Roman"/>
                <w:sz w:val="27"/>
                <w:szCs w:val="27"/>
              </w:rPr>
              <w:t xml:space="preserve"> всего</w:t>
            </w:r>
          </w:p>
        </w:tc>
        <w:tc>
          <w:tcPr>
            <w:tcW w:w="227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5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1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5BC8" w:rsidRPr="00325BC8" w:rsidTr="002D6BA0">
        <w:tc>
          <w:tcPr>
            <w:tcW w:w="4106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 xml:space="preserve">Пчелосемьи </w:t>
            </w:r>
            <w:proofErr w:type="gramStart"/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-е</w:t>
            </w:r>
            <w:proofErr w:type="gramEnd"/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</w:p>
        </w:tc>
        <w:tc>
          <w:tcPr>
            <w:tcW w:w="227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25BC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D6BA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653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1" w:type="dxa"/>
          </w:tcPr>
          <w:p w:rsidR="00325BC8" w:rsidRPr="00325BC8" w:rsidRDefault="00325BC8" w:rsidP="006B1E30">
            <w:pPr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D6BA0" w:rsidRDefault="002D6BA0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73BB" w:rsidRDefault="000B73BB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проведена Всероссийская сельскохозяйственная перепись.</w:t>
      </w:r>
    </w:p>
    <w:p w:rsidR="000B73BB" w:rsidRDefault="000B73BB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определено, что перепись проводится с периодичностью не реже одного раза</w:t>
      </w:r>
      <w:r w:rsidR="002D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десять лет. Последняя перепись была проведена в 2006 году. В этом году перепись</w:t>
      </w:r>
      <w:r w:rsidR="002D6BA0">
        <w:rPr>
          <w:rFonts w:ascii="Times New Roman" w:hAnsi="Times New Roman" w:cs="Times New Roman"/>
          <w:sz w:val="28"/>
          <w:szCs w:val="28"/>
        </w:rPr>
        <w:t xml:space="preserve"> проведена </w:t>
      </w:r>
      <w:r>
        <w:rPr>
          <w:rFonts w:ascii="Times New Roman" w:hAnsi="Times New Roman" w:cs="Times New Roman"/>
          <w:sz w:val="28"/>
          <w:szCs w:val="28"/>
        </w:rPr>
        <w:t xml:space="preserve"> с 1 июля по 15 августа.</w:t>
      </w:r>
    </w:p>
    <w:p w:rsidR="000B73BB" w:rsidRDefault="000B73BB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Всероссийской се</w:t>
      </w:r>
      <w:r w:rsidR="002D6BA0">
        <w:rPr>
          <w:rFonts w:ascii="Times New Roman" w:hAnsi="Times New Roman" w:cs="Times New Roman"/>
          <w:sz w:val="28"/>
          <w:szCs w:val="28"/>
        </w:rPr>
        <w:t xml:space="preserve">льхоз. переписи 2016 г. позволяет </w:t>
      </w:r>
      <w:r>
        <w:rPr>
          <w:rFonts w:ascii="Times New Roman" w:hAnsi="Times New Roman" w:cs="Times New Roman"/>
          <w:sz w:val="28"/>
          <w:szCs w:val="28"/>
        </w:rPr>
        <w:t xml:space="preserve"> получить</w:t>
      </w:r>
    </w:p>
    <w:p w:rsidR="00325BC8" w:rsidRDefault="000B73BB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статистическую информацию необходимую для разработки прогноза развития</w:t>
      </w:r>
      <w:r w:rsidR="002D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хозяйства, мер экономического воздействия на повышение эффективности</w:t>
      </w:r>
      <w:r w:rsidR="002D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сельхоз производства, а также оценку продовольственной безопасности Российской</w:t>
      </w:r>
      <w:r w:rsidR="002D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6B1E30" w:rsidRDefault="00505738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1021C3" w:rsidRDefault="00505738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21C3" w:rsidRPr="005F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инфраструктура</w:t>
      </w:r>
    </w:p>
    <w:p w:rsidR="00DF4855" w:rsidRDefault="00685134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работает Урдалинская  основная общеобразовательная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Основные направления работы: обучение и воспитание подрастающего поколения. Детский сад.</w:t>
      </w:r>
    </w:p>
    <w:p w:rsidR="001021C3" w:rsidRPr="00DF4855" w:rsidRDefault="005F620D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542D9" w:rsidRPr="005F620D">
        <w:rPr>
          <w:rFonts w:ascii="Times New Roman" w:hAnsi="Times New Roman" w:cs="Times New Roman"/>
          <w:sz w:val="28"/>
          <w:szCs w:val="28"/>
        </w:rPr>
        <w:t>Туктарово-Урдалинский</w:t>
      </w:r>
      <w:r w:rsidR="009542D9" w:rsidRPr="005F620D">
        <w:rPr>
          <w:rFonts w:ascii="Times New Roman" w:hAnsi="Times New Roman" w:cs="Times New Roman"/>
          <w:spacing w:val="1"/>
          <w:sz w:val="28"/>
          <w:szCs w:val="28"/>
        </w:rPr>
        <w:t xml:space="preserve"> ФАП </w:t>
      </w:r>
      <w:r w:rsidR="009542D9" w:rsidRPr="005F620D">
        <w:rPr>
          <w:rFonts w:ascii="Times New Roman" w:hAnsi="Times New Roman" w:cs="Times New Roman"/>
          <w:spacing w:val="-1"/>
          <w:sz w:val="28"/>
          <w:szCs w:val="28"/>
        </w:rPr>
        <w:t xml:space="preserve">располагается в отдельно стоящем здании. </w:t>
      </w:r>
      <w:r w:rsidR="009542D9" w:rsidRPr="005F620D">
        <w:rPr>
          <w:rFonts w:ascii="Times New Roman" w:hAnsi="Times New Roman" w:cs="Times New Roman"/>
          <w:sz w:val="28"/>
          <w:szCs w:val="28"/>
        </w:rPr>
        <w:t>Общая численност</w:t>
      </w:r>
      <w:r w:rsidR="00DF4855">
        <w:rPr>
          <w:rFonts w:ascii="Times New Roman" w:hAnsi="Times New Roman" w:cs="Times New Roman"/>
          <w:sz w:val="28"/>
          <w:szCs w:val="28"/>
        </w:rPr>
        <w:t>ь обслуживаемого населения - 60</w:t>
      </w:r>
      <w:r w:rsidR="007232C2">
        <w:rPr>
          <w:rFonts w:ascii="Times New Roman" w:hAnsi="Times New Roman" w:cs="Times New Roman"/>
          <w:sz w:val="28"/>
          <w:szCs w:val="28"/>
        </w:rPr>
        <w:t>1</w:t>
      </w:r>
      <w:r w:rsidR="009542D9" w:rsidRPr="005F620D">
        <w:rPr>
          <w:rFonts w:ascii="Times New Roman" w:hAnsi="Times New Roman" w:cs="Times New Roman"/>
          <w:sz w:val="28"/>
          <w:szCs w:val="28"/>
        </w:rPr>
        <w:t xml:space="preserve"> человек.  </w:t>
      </w:r>
      <w:r w:rsidR="001021C3"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Фельдшерами ФАПов ведется лечебно-профилактическая работа, санитарно-просветительная, диспансерная, обслуживание женского и детского населения. В настоящее время медицинскую помо</w:t>
      </w:r>
      <w:r w:rsidR="00053ECE">
        <w:rPr>
          <w:rFonts w:ascii="Times New Roman" w:eastAsia="Times New Roman" w:hAnsi="Times New Roman" w:cs="Times New Roman"/>
          <w:sz w:val="28"/>
          <w:szCs w:val="28"/>
          <w:lang w:eastAsia="ru-RU"/>
        </w:rPr>
        <w:t>щь жителям поселения оказывает 1</w:t>
      </w:r>
      <w:r w:rsidR="001021C3" w:rsidRPr="005F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</w:t>
      </w:r>
      <w:r w:rsidR="001021C3" w:rsidRPr="00102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3ECE" w:rsidRPr="00053ECE">
        <w:rPr>
          <w:sz w:val="28"/>
          <w:szCs w:val="28"/>
        </w:rPr>
        <w:t xml:space="preserve"> </w:t>
      </w:r>
    </w:p>
    <w:p w:rsidR="00053ECE" w:rsidRPr="00925AB6" w:rsidRDefault="003A1ABE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5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3ECE" w:rsidRPr="00925A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 все  можете дать оценку работы культуры по проведенным мероприятиям.</w:t>
      </w:r>
      <w:r w:rsidR="00053E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053ECE" w:rsidRPr="00925A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очередной раз мы с вами</w:t>
      </w:r>
      <w:r w:rsidR="0033692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недавно</w:t>
      </w:r>
      <w:r w:rsidR="00053ECE" w:rsidRPr="00925A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отпраздновали </w:t>
      </w:r>
      <w:r w:rsidR="00053E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новый год. </w:t>
      </w:r>
      <w:r w:rsidR="00053ECE" w:rsidRPr="00925A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 успехом проходят праздничные концерты и мероприятия к 23 февраля, 8 марта, Дню России, Международному  дню защиты детей, новогодние и рождественские гуляния.</w:t>
      </w:r>
      <w:r w:rsidR="008D0F0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деревне </w:t>
      </w:r>
      <w:r w:rsidR="0035466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Карагай </w:t>
      </w:r>
      <w:r w:rsidR="008D0F0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 Республиканской программе был построен </w:t>
      </w:r>
      <w:proofErr w:type="gramStart"/>
      <w:r w:rsidR="008D0F0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много функциональный</w:t>
      </w:r>
      <w:proofErr w:type="gramEnd"/>
      <w:r w:rsidR="008D0F0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центр на 50 мест</w:t>
      </w:r>
      <w:r w:rsidR="0035466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053ECE" w:rsidRPr="00925AB6" w:rsidRDefault="00053ECE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25A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Организована работа библиотечного обслуживания населения</w:t>
      </w:r>
      <w:proofErr w:type="gramStart"/>
      <w:r w:rsidRPr="00925A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.</w:t>
      </w:r>
      <w:proofErr w:type="gramEnd"/>
      <w:r w:rsidRPr="00925A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Регулярно проводятся тематические мероприятия, посвященные торжественным датам, встречи с детьми дошкольного и школьного возраста.</w:t>
      </w:r>
    </w:p>
    <w:p w:rsidR="003A1ABE" w:rsidRPr="00F82BE6" w:rsidRDefault="00F82BE6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21C3" w:rsidRPr="00F8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="001021C3" w:rsidRPr="00F82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1021C3" w:rsidRPr="00F8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2 социальных работника на обслуживании </w:t>
      </w:r>
      <w:proofErr w:type="gramStart"/>
      <w:r w:rsidR="00D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D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11</w:t>
      </w:r>
      <w:r w:rsidR="001021C3" w:rsidRPr="00F8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одиноких и престарелых граждан. Совместно с администрацией поселения ведется работа по выявлению малоимущих, находящихся в тр</w:t>
      </w:r>
      <w:r w:rsidR="00793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удной жизненной ситуации семей.</w:t>
      </w:r>
      <w:r w:rsidR="001021C3" w:rsidRPr="00F8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</w:t>
      </w:r>
      <w:r w:rsidR="00302F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1ABE" w:rsidRPr="00F8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являются многодетными. В поселении </w:t>
      </w:r>
      <w:r w:rsidR="00302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семья, состои</w:t>
      </w:r>
      <w:r w:rsidR="001021C3" w:rsidRPr="00F8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патронажном учете. </w:t>
      </w:r>
    </w:p>
    <w:p w:rsidR="001021C3" w:rsidRPr="00F82BE6" w:rsidRDefault="001021C3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работу на территории поселения ведет совет ве</w:t>
      </w:r>
      <w:r w:rsidR="003A1ABE" w:rsidRPr="00F8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теранов. </w:t>
      </w:r>
      <w:r w:rsidRPr="00F82BE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совет ветеранов в тесном контакте с администрацией поселения проводят мероприятия посвященные дню Победы, Дню пожилых людей, декаде инвалидов.</w:t>
      </w:r>
    </w:p>
    <w:p w:rsidR="00DF4855" w:rsidRDefault="00F82BE6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4855">
        <w:rPr>
          <w:rFonts w:ascii="Times New Roman" w:hAnsi="Times New Roman" w:cs="Times New Roman"/>
          <w:sz w:val="28"/>
          <w:szCs w:val="28"/>
        </w:rPr>
        <w:t xml:space="preserve">Обеспечение населения продуктами питания и предметами первой необходимости </w:t>
      </w:r>
      <w:proofErr w:type="gramStart"/>
      <w:r w:rsidR="00DF4855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DF4855">
        <w:rPr>
          <w:rFonts w:ascii="Times New Roman" w:hAnsi="Times New Roman" w:cs="Times New Roman"/>
          <w:sz w:val="28"/>
          <w:szCs w:val="28"/>
        </w:rPr>
        <w:t xml:space="preserve"> в поселении на должном уровне, работают 4 торговых точек частных предпринимателей.</w:t>
      </w:r>
    </w:p>
    <w:p w:rsidR="00780EA6" w:rsidRPr="00DF4855" w:rsidRDefault="00F82BE6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1C3" w:rsidRPr="006176F6" w:rsidRDefault="00DF4855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постоянно по утвержденному графику работают почтовое отделение. </w:t>
      </w:r>
      <w:r w:rsidR="001021C3" w:rsidRPr="00F8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предоставляются услуги по подписке, приему коммунальных платежей, продаже товаров первой необход</w:t>
      </w:r>
      <w:r w:rsidR="00780EA6" w:rsidRPr="00F82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</w:t>
      </w:r>
      <w:r w:rsidR="001021C3" w:rsidRPr="00F8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услуги. </w:t>
      </w:r>
      <w:r w:rsidR="006176F6">
        <w:rPr>
          <w:rFonts w:ascii="Times New Roman" w:hAnsi="Times New Roman" w:cs="Times New Roman"/>
          <w:sz w:val="28"/>
          <w:szCs w:val="28"/>
        </w:rPr>
        <w:t>К</w:t>
      </w:r>
      <w:r w:rsidR="006176F6" w:rsidRPr="006176F6">
        <w:rPr>
          <w:rFonts w:ascii="Times New Roman" w:eastAsia="Calibri" w:hAnsi="Times New Roman" w:cs="Times New Roman"/>
          <w:sz w:val="28"/>
          <w:szCs w:val="28"/>
        </w:rPr>
        <w:t xml:space="preserve">орреспонденцию </w:t>
      </w:r>
      <w:r w:rsidR="006176F6">
        <w:rPr>
          <w:rFonts w:ascii="Times New Roman" w:hAnsi="Times New Roman" w:cs="Times New Roman"/>
          <w:sz w:val="28"/>
          <w:szCs w:val="28"/>
        </w:rPr>
        <w:t xml:space="preserve">доставляют </w:t>
      </w:r>
      <w:r w:rsidR="006176F6" w:rsidRPr="006176F6">
        <w:rPr>
          <w:rFonts w:ascii="Times New Roman" w:eastAsia="Calibri" w:hAnsi="Times New Roman" w:cs="Times New Roman"/>
          <w:sz w:val="28"/>
          <w:szCs w:val="28"/>
        </w:rPr>
        <w:t>своим подписчикам и почтальоны, под руководством</w:t>
      </w:r>
      <w:r w:rsidR="006176F6">
        <w:rPr>
          <w:rFonts w:ascii="Times New Roman" w:hAnsi="Times New Roman" w:cs="Times New Roman"/>
          <w:sz w:val="28"/>
          <w:szCs w:val="28"/>
        </w:rPr>
        <w:t xml:space="preserve"> Калимулл</w:t>
      </w:r>
      <w:r w:rsidR="006176F6" w:rsidRPr="006176F6">
        <w:rPr>
          <w:rFonts w:ascii="Times New Roman" w:eastAsia="Calibri" w:hAnsi="Times New Roman" w:cs="Times New Roman"/>
          <w:sz w:val="28"/>
          <w:szCs w:val="28"/>
        </w:rPr>
        <w:t>иной Ирины</w:t>
      </w:r>
      <w:r w:rsidR="006176F6">
        <w:rPr>
          <w:rFonts w:ascii="Times New Roman" w:hAnsi="Times New Roman" w:cs="Times New Roman"/>
          <w:sz w:val="28"/>
          <w:szCs w:val="28"/>
        </w:rPr>
        <w:t xml:space="preserve"> Степановны</w:t>
      </w:r>
      <w:r w:rsidR="006176F6" w:rsidRPr="006176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76F6">
        <w:rPr>
          <w:rFonts w:ascii="Times New Roman" w:hAnsi="Times New Roman" w:cs="Times New Roman"/>
          <w:sz w:val="28"/>
          <w:szCs w:val="28"/>
        </w:rPr>
        <w:t xml:space="preserve"> </w:t>
      </w:r>
      <w:r w:rsidR="001021C3" w:rsidRPr="00F82B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проблема ремонта почтовых</w:t>
      </w:r>
      <w:r w:rsidR="00780EA6" w:rsidRPr="00F8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отделений.</w:t>
      </w:r>
    </w:p>
    <w:p w:rsidR="00780EA6" w:rsidRDefault="00780EA6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55" w:rsidRDefault="00DF4855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579" w:rsidRDefault="006176F6" w:rsidP="006B1E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76F6">
        <w:rPr>
          <w:rFonts w:ascii="Times New Roman" w:eastAsia="Calibri" w:hAnsi="Times New Roman" w:cs="Times New Roman"/>
          <w:sz w:val="28"/>
          <w:szCs w:val="28"/>
        </w:rPr>
        <w:t>Главная задача в поселении обеспечение жителей  питьевой водой.</w:t>
      </w:r>
      <w:r w:rsidR="0079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E1F">
        <w:rPr>
          <w:rFonts w:ascii="Times New Roman" w:eastAsia="Calibri" w:hAnsi="Times New Roman" w:cs="Times New Roman"/>
          <w:sz w:val="28"/>
          <w:szCs w:val="28"/>
        </w:rPr>
        <w:t xml:space="preserve">Проведен частичный ремонт водоснабжения по улице </w:t>
      </w:r>
      <w:proofErr w:type="gramStart"/>
      <w:r w:rsidR="00672E1F">
        <w:rPr>
          <w:rFonts w:ascii="Times New Roman" w:eastAsia="Calibri" w:hAnsi="Times New Roman" w:cs="Times New Roman"/>
          <w:sz w:val="28"/>
          <w:szCs w:val="28"/>
        </w:rPr>
        <w:t>Октябрьская</w:t>
      </w:r>
      <w:proofErr w:type="gramEnd"/>
      <w:r w:rsidR="00672E1F">
        <w:rPr>
          <w:rFonts w:ascii="Times New Roman" w:eastAsia="Calibri" w:hAnsi="Times New Roman" w:cs="Times New Roman"/>
          <w:sz w:val="28"/>
          <w:szCs w:val="28"/>
        </w:rPr>
        <w:t>.</w:t>
      </w:r>
      <w:r w:rsidRPr="006176F6">
        <w:rPr>
          <w:rFonts w:ascii="Times New Roman" w:eastAsia="Calibri" w:hAnsi="Times New Roman" w:cs="Times New Roman"/>
          <w:sz w:val="28"/>
          <w:szCs w:val="28"/>
        </w:rPr>
        <w:t xml:space="preserve"> Большой проблемой является задолженность населения   по оплате за воду. </w:t>
      </w:r>
      <w:r w:rsidR="00780EA6" w:rsidRPr="00F82BE6">
        <w:rPr>
          <w:rFonts w:ascii="Times New Roman" w:hAnsi="Times New Roman" w:cs="Times New Roman"/>
          <w:sz w:val="28"/>
          <w:szCs w:val="28"/>
        </w:rPr>
        <w:t xml:space="preserve">Я ещё раз призываю наше население оплачивать услуги, которые вы получаете от предприятий жилищно-коммунального комплекса, что в конечном итоге приведет к улучшению качества их предоставления. Требовать улучшения качество услуг  наше право, но мы забываем о своих обязанностях. </w:t>
      </w:r>
      <w:r w:rsidR="00672E1F" w:rsidRPr="00E52579">
        <w:rPr>
          <w:rFonts w:ascii="Times New Roman" w:hAnsi="Times New Roman" w:cs="Times New Roman"/>
          <w:bCs/>
          <w:sz w:val="28"/>
          <w:szCs w:val="28"/>
        </w:rPr>
        <w:t>Одним из самых актуальных вопросов был и остается вопрос</w:t>
      </w:r>
      <w:r w:rsidR="00E52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E1F" w:rsidRPr="00E52579">
        <w:rPr>
          <w:rFonts w:ascii="Times New Roman" w:hAnsi="Times New Roman" w:cs="Times New Roman"/>
          <w:bCs/>
          <w:sz w:val="28"/>
          <w:szCs w:val="28"/>
        </w:rPr>
        <w:t xml:space="preserve">благоустройства </w:t>
      </w:r>
      <w:r w:rsidR="00672E1F" w:rsidRPr="00E52579">
        <w:rPr>
          <w:rFonts w:ascii="Times New Roman" w:hAnsi="Times New Roman" w:cs="Times New Roman"/>
          <w:bCs/>
          <w:sz w:val="28"/>
          <w:szCs w:val="28"/>
        </w:rPr>
        <w:lastRenderedPageBreak/>
        <w:t>населенных пунктов поселения.</w:t>
      </w:r>
      <w:r w:rsidR="00E52579" w:rsidRPr="00E52579">
        <w:t xml:space="preserve"> </w:t>
      </w:r>
      <w:r w:rsidR="00E52579" w:rsidRPr="00E52579">
        <w:rPr>
          <w:rFonts w:ascii="Times New Roman" w:eastAsia="Calibri" w:hAnsi="Times New Roman" w:cs="Times New Roman"/>
          <w:sz w:val="28"/>
          <w:szCs w:val="28"/>
        </w:rPr>
        <w:t>Проводилась работа по скашиванию травы в населённых пунктах, по уборке несанкционированных свалок, проводились сходы граждан по населённым пунктам по разъяснению правил благоустройства, содержанию придомовых территорий, по утилизации бытового мусора. Велась работа по учёту ветхих и бесхозных строений,  с жителями поселения проводилась работа по благоустройству своих придомовых территорий.</w:t>
      </w:r>
      <w:r w:rsidR="00E52579" w:rsidRPr="00E52579">
        <w:rPr>
          <w:rFonts w:ascii="Times New Roman" w:hAnsi="Times New Roman" w:cs="Times New Roman"/>
          <w:sz w:val="28"/>
          <w:szCs w:val="28"/>
        </w:rPr>
        <w:t xml:space="preserve"> </w:t>
      </w:r>
      <w:r w:rsidR="00E52579">
        <w:rPr>
          <w:rFonts w:ascii="Times New Roman" w:hAnsi="Times New Roman" w:cs="Times New Roman"/>
          <w:sz w:val="28"/>
          <w:szCs w:val="28"/>
        </w:rPr>
        <w:t>Регулярно проводятся субботники по уборке</w:t>
      </w:r>
      <w:r w:rsidR="00354663">
        <w:rPr>
          <w:rFonts w:ascii="Times New Roman" w:hAnsi="Times New Roman" w:cs="Times New Roman"/>
          <w:sz w:val="28"/>
          <w:szCs w:val="28"/>
        </w:rPr>
        <w:t xml:space="preserve"> </w:t>
      </w:r>
      <w:r w:rsidR="00E52579">
        <w:rPr>
          <w:rFonts w:ascii="Times New Roman" w:hAnsi="Times New Roman" w:cs="Times New Roman"/>
          <w:sz w:val="28"/>
          <w:szCs w:val="28"/>
        </w:rPr>
        <w:t xml:space="preserve">территорий поселения, обочин дорог, кладбищ. По традиции весной на кладбищах проводится уборка. </w:t>
      </w:r>
      <w:r w:rsidR="00E52579" w:rsidRPr="00E52579">
        <w:rPr>
          <w:rFonts w:ascii="Times New Roman" w:eastAsia="Calibri" w:hAnsi="Times New Roman" w:cs="Times New Roman"/>
          <w:sz w:val="28"/>
          <w:szCs w:val="28"/>
        </w:rPr>
        <w:t>Актуальным остается вопрос содержания домашних собак, выпуская их на улицу хозяева, тем самым причиняют неудобства другим жителям села.</w:t>
      </w:r>
      <w:r w:rsidR="00E52579">
        <w:rPr>
          <w:rFonts w:ascii="Times New Roman" w:hAnsi="Times New Roman" w:cs="Times New Roman"/>
          <w:sz w:val="28"/>
          <w:szCs w:val="28"/>
        </w:rPr>
        <w:t xml:space="preserve"> </w:t>
      </w:r>
      <w:r w:rsidR="00672E1F">
        <w:rPr>
          <w:rFonts w:ascii="Times New Roman" w:hAnsi="Times New Roman" w:cs="Times New Roman"/>
          <w:sz w:val="28"/>
          <w:szCs w:val="28"/>
        </w:rPr>
        <w:t>Многие откликаются на просьбу администрации в проведении массовых</w:t>
      </w:r>
      <w:r w:rsidR="00E52579">
        <w:rPr>
          <w:rFonts w:ascii="Times New Roman" w:hAnsi="Times New Roman" w:cs="Times New Roman"/>
          <w:sz w:val="28"/>
          <w:szCs w:val="28"/>
        </w:rPr>
        <w:t xml:space="preserve"> </w:t>
      </w:r>
      <w:r w:rsidR="00672E1F">
        <w:rPr>
          <w:rFonts w:ascii="Times New Roman" w:hAnsi="Times New Roman" w:cs="Times New Roman"/>
          <w:sz w:val="28"/>
          <w:szCs w:val="28"/>
        </w:rPr>
        <w:t>субботников. Примером может быть субботник, приуроченный к Всероссийской</w:t>
      </w:r>
      <w:r w:rsidR="00E52579">
        <w:rPr>
          <w:rFonts w:ascii="Times New Roman" w:hAnsi="Times New Roman" w:cs="Times New Roman"/>
          <w:sz w:val="28"/>
          <w:szCs w:val="28"/>
        </w:rPr>
        <w:t xml:space="preserve"> </w:t>
      </w:r>
      <w:r w:rsidR="00672E1F">
        <w:rPr>
          <w:rFonts w:ascii="Times New Roman" w:hAnsi="Times New Roman" w:cs="Times New Roman"/>
          <w:sz w:val="28"/>
          <w:szCs w:val="28"/>
        </w:rPr>
        <w:t>экологической акции «</w:t>
      </w:r>
      <w:r w:rsidR="00E52579">
        <w:rPr>
          <w:rFonts w:ascii="Times New Roman" w:hAnsi="Times New Roman" w:cs="Times New Roman"/>
          <w:sz w:val="28"/>
          <w:szCs w:val="28"/>
        </w:rPr>
        <w:t>Чистый</w:t>
      </w:r>
      <w:r w:rsidR="00672E1F">
        <w:rPr>
          <w:rFonts w:ascii="Times New Roman" w:hAnsi="Times New Roman" w:cs="Times New Roman"/>
          <w:sz w:val="28"/>
          <w:szCs w:val="28"/>
        </w:rPr>
        <w:t xml:space="preserve"> </w:t>
      </w:r>
      <w:r w:rsidR="00E52579">
        <w:rPr>
          <w:rFonts w:ascii="Times New Roman" w:hAnsi="Times New Roman" w:cs="Times New Roman"/>
          <w:sz w:val="28"/>
          <w:szCs w:val="28"/>
        </w:rPr>
        <w:t>берег</w:t>
      </w:r>
      <w:r w:rsidR="00672E1F">
        <w:rPr>
          <w:rFonts w:ascii="Times New Roman" w:hAnsi="Times New Roman" w:cs="Times New Roman"/>
          <w:sz w:val="28"/>
          <w:szCs w:val="28"/>
        </w:rPr>
        <w:t>». В ходе субботника</w:t>
      </w:r>
      <w:r w:rsidR="00E52579">
        <w:rPr>
          <w:rFonts w:ascii="Times New Roman" w:hAnsi="Times New Roman" w:cs="Times New Roman"/>
          <w:sz w:val="28"/>
          <w:szCs w:val="28"/>
        </w:rPr>
        <w:t xml:space="preserve"> </w:t>
      </w:r>
      <w:r w:rsidR="00672E1F">
        <w:rPr>
          <w:rFonts w:ascii="Times New Roman" w:hAnsi="Times New Roman" w:cs="Times New Roman"/>
          <w:sz w:val="28"/>
          <w:szCs w:val="28"/>
        </w:rPr>
        <w:t xml:space="preserve">силами работников культуры </w:t>
      </w:r>
      <w:r w:rsidR="00E52579"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="00672E1F">
        <w:rPr>
          <w:rFonts w:ascii="Times New Roman" w:hAnsi="Times New Roman" w:cs="Times New Roman"/>
          <w:sz w:val="28"/>
          <w:szCs w:val="28"/>
        </w:rPr>
        <w:t xml:space="preserve"> была очищена от мусора </w:t>
      </w:r>
      <w:r w:rsidR="00E52579">
        <w:rPr>
          <w:rFonts w:ascii="Times New Roman" w:hAnsi="Times New Roman" w:cs="Times New Roman"/>
          <w:sz w:val="28"/>
          <w:szCs w:val="28"/>
        </w:rPr>
        <w:t xml:space="preserve">прилегающая </w:t>
      </w:r>
      <w:r w:rsidR="00672E1F">
        <w:rPr>
          <w:rFonts w:ascii="Times New Roman" w:hAnsi="Times New Roman" w:cs="Times New Roman"/>
          <w:sz w:val="28"/>
          <w:szCs w:val="28"/>
        </w:rPr>
        <w:t>территория</w:t>
      </w:r>
      <w:r w:rsidR="00E52579">
        <w:rPr>
          <w:rFonts w:ascii="Times New Roman" w:hAnsi="Times New Roman" w:cs="Times New Roman"/>
          <w:sz w:val="28"/>
          <w:szCs w:val="28"/>
        </w:rPr>
        <w:t xml:space="preserve"> Карагайского пруда. </w:t>
      </w:r>
      <w:r w:rsidR="00672E1F">
        <w:rPr>
          <w:rFonts w:ascii="Times New Roman" w:hAnsi="Times New Roman" w:cs="Times New Roman"/>
          <w:sz w:val="28"/>
          <w:szCs w:val="28"/>
        </w:rPr>
        <w:t xml:space="preserve">С целью противопожарной безопасности на территории </w:t>
      </w:r>
      <w:r w:rsidR="00E52579">
        <w:rPr>
          <w:rFonts w:ascii="Times New Roman" w:hAnsi="Times New Roman" w:cs="Times New Roman"/>
          <w:sz w:val="28"/>
          <w:szCs w:val="28"/>
        </w:rPr>
        <w:t xml:space="preserve">Туктарово-Урдалинского </w:t>
      </w:r>
      <w:r w:rsidR="00672E1F">
        <w:rPr>
          <w:rFonts w:ascii="Times New Roman" w:hAnsi="Times New Roman" w:cs="Times New Roman"/>
          <w:sz w:val="28"/>
          <w:szCs w:val="28"/>
        </w:rPr>
        <w:t>сельского</w:t>
      </w:r>
      <w:r w:rsidR="00E52579">
        <w:rPr>
          <w:rFonts w:ascii="Times New Roman" w:hAnsi="Times New Roman" w:cs="Times New Roman"/>
          <w:sz w:val="28"/>
          <w:szCs w:val="28"/>
        </w:rPr>
        <w:t xml:space="preserve"> </w:t>
      </w:r>
      <w:r w:rsidR="00672E1F">
        <w:rPr>
          <w:rFonts w:ascii="Times New Roman" w:hAnsi="Times New Roman" w:cs="Times New Roman"/>
          <w:sz w:val="28"/>
          <w:szCs w:val="28"/>
        </w:rPr>
        <w:t>поселения силами руководителей сельхозпредприятий производится</w:t>
      </w:r>
      <w:r w:rsidR="00E52579">
        <w:rPr>
          <w:rFonts w:ascii="Times New Roman" w:hAnsi="Times New Roman" w:cs="Times New Roman"/>
          <w:sz w:val="28"/>
          <w:szCs w:val="28"/>
        </w:rPr>
        <w:t xml:space="preserve"> </w:t>
      </w:r>
      <w:r w:rsidR="00672E1F">
        <w:rPr>
          <w:rFonts w:ascii="Times New Roman" w:hAnsi="Times New Roman" w:cs="Times New Roman"/>
          <w:sz w:val="28"/>
          <w:szCs w:val="28"/>
        </w:rPr>
        <w:t>опашка участков, наиболее подверженных пожарам, обустраиваются защитные</w:t>
      </w:r>
      <w:r w:rsidR="00E52579">
        <w:rPr>
          <w:rFonts w:ascii="Times New Roman" w:hAnsi="Times New Roman" w:cs="Times New Roman"/>
          <w:sz w:val="28"/>
          <w:szCs w:val="28"/>
        </w:rPr>
        <w:t xml:space="preserve"> </w:t>
      </w:r>
      <w:r w:rsidR="00672E1F">
        <w:rPr>
          <w:rFonts w:ascii="Times New Roman" w:hAnsi="Times New Roman" w:cs="Times New Roman"/>
          <w:sz w:val="28"/>
          <w:szCs w:val="28"/>
        </w:rPr>
        <w:t xml:space="preserve">противопожарные полосы, исключающие </w:t>
      </w:r>
      <w:proofErr w:type="gramStart"/>
      <w:r w:rsidR="00672E1F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="00672E1F">
        <w:rPr>
          <w:rFonts w:ascii="Times New Roman" w:hAnsi="Times New Roman" w:cs="Times New Roman"/>
          <w:sz w:val="28"/>
          <w:szCs w:val="28"/>
        </w:rPr>
        <w:t xml:space="preserve"> переброса</w:t>
      </w:r>
      <w:r w:rsidR="00BC5961">
        <w:rPr>
          <w:rFonts w:ascii="Times New Roman" w:hAnsi="Times New Roman" w:cs="Times New Roman"/>
          <w:sz w:val="28"/>
          <w:szCs w:val="28"/>
        </w:rPr>
        <w:t xml:space="preserve">в </w:t>
      </w:r>
      <w:r w:rsidR="00672E1F">
        <w:rPr>
          <w:rFonts w:ascii="Times New Roman" w:hAnsi="Times New Roman" w:cs="Times New Roman"/>
          <w:sz w:val="28"/>
          <w:szCs w:val="28"/>
        </w:rPr>
        <w:t xml:space="preserve"> огня на населенные</w:t>
      </w:r>
      <w:r w:rsidR="00E52579">
        <w:rPr>
          <w:rFonts w:ascii="Times New Roman" w:hAnsi="Times New Roman" w:cs="Times New Roman"/>
          <w:sz w:val="28"/>
          <w:szCs w:val="28"/>
        </w:rPr>
        <w:t xml:space="preserve"> </w:t>
      </w:r>
      <w:r w:rsidR="00672E1F">
        <w:rPr>
          <w:rFonts w:ascii="Times New Roman" w:hAnsi="Times New Roman" w:cs="Times New Roman"/>
          <w:sz w:val="28"/>
          <w:szCs w:val="28"/>
        </w:rPr>
        <w:t xml:space="preserve">пункты. Просьба ко всем жителям соблюдать меры пожарной безопасности: </w:t>
      </w:r>
    </w:p>
    <w:p w:rsidR="00E52579" w:rsidRDefault="00E52579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2E1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E1F">
        <w:rPr>
          <w:rFonts w:ascii="Times New Roman" w:hAnsi="Times New Roman" w:cs="Times New Roman"/>
          <w:sz w:val="28"/>
          <w:szCs w:val="28"/>
        </w:rPr>
        <w:t>разжигать костров, не сжигать му</w:t>
      </w:r>
      <w:r>
        <w:rPr>
          <w:rFonts w:ascii="Times New Roman" w:hAnsi="Times New Roman" w:cs="Times New Roman"/>
          <w:sz w:val="28"/>
          <w:szCs w:val="28"/>
        </w:rPr>
        <w:t>сор.</w:t>
      </w:r>
    </w:p>
    <w:p w:rsidR="00E52579" w:rsidRDefault="00672E1F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житель сельского поселения обязан соблюдать следующие правила: - не</w:t>
      </w:r>
      <w:r w:rsidR="00E52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допускать поджогов мусора, сухой растительности на территории поселения;</w:t>
      </w:r>
    </w:p>
    <w:p w:rsidR="00E52579" w:rsidRDefault="00672E1F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E52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обнаружения очагов возгорания сухой растительности</w:t>
      </w:r>
      <w:r w:rsidR="00E52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E52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Администрацию сельского поселения по</w:t>
      </w:r>
      <w:r w:rsidR="00E52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сообщить в ЕДДС по телефону 112, при этом сообщить, что горит и</w:t>
      </w:r>
      <w:r w:rsidR="00E52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где;</w:t>
      </w:r>
    </w:p>
    <w:p w:rsidR="00672E1F" w:rsidRDefault="00672E1F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возможности обеспечить мероприятия по тушению пожара</w:t>
      </w:r>
      <w:r w:rsidR="00E52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предотвращению распространения очага возгорания.</w:t>
      </w:r>
    </w:p>
    <w:p w:rsidR="00E52579" w:rsidRDefault="00E52579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3404" w:rsidRDefault="00354663" w:rsidP="006B1E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5961" w:rsidRPr="00BC5961">
        <w:rPr>
          <w:rFonts w:ascii="Times New Roman" w:hAnsi="Times New Roman" w:cs="Times New Roman"/>
          <w:sz w:val="28"/>
          <w:szCs w:val="28"/>
        </w:rPr>
        <w:t>В 2016 году начала свою работу организация «Мехуборка» по сборке и в</w:t>
      </w:r>
      <w:r w:rsidR="00672E1F" w:rsidRPr="00BC5961">
        <w:rPr>
          <w:rFonts w:ascii="Times New Roman" w:eastAsia="Calibri" w:hAnsi="Times New Roman" w:cs="Times New Roman"/>
          <w:sz w:val="28"/>
          <w:szCs w:val="28"/>
        </w:rPr>
        <w:t>ывоз</w:t>
      </w:r>
      <w:r w:rsidR="00BC5961" w:rsidRPr="00BC5961">
        <w:rPr>
          <w:rFonts w:ascii="Times New Roman" w:hAnsi="Times New Roman" w:cs="Times New Roman"/>
          <w:sz w:val="28"/>
          <w:szCs w:val="28"/>
        </w:rPr>
        <w:t>у</w:t>
      </w:r>
      <w:r w:rsidR="00672E1F" w:rsidRPr="00BC5961">
        <w:rPr>
          <w:rFonts w:ascii="Times New Roman" w:eastAsia="Calibri" w:hAnsi="Times New Roman" w:cs="Times New Roman"/>
          <w:sz w:val="28"/>
          <w:szCs w:val="28"/>
        </w:rPr>
        <w:t xml:space="preserve">  мусора</w:t>
      </w:r>
      <w:r w:rsidR="00BC5961" w:rsidRPr="00BC5961">
        <w:rPr>
          <w:rFonts w:ascii="Times New Roman" w:hAnsi="Times New Roman" w:cs="Times New Roman"/>
          <w:sz w:val="28"/>
          <w:szCs w:val="28"/>
        </w:rPr>
        <w:t>.</w:t>
      </w:r>
      <w:r w:rsidR="00672E1F" w:rsidRPr="00BC59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C5961" w:rsidRPr="00BC5961">
        <w:rPr>
          <w:rFonts w:ascii="Times New Roman" w:hAnsi="Times New Roman" w:cs="Times New Roman"/>
          <w:sz w:val="28"/>
          <w:szCs w:val="28"/>
        </w:rPr>
        <w:t>Сбор производится 2 раза в месяц в установленное время.</w:t>
      </w:r>
      <w:r w:rsidR="00672E1F" w:rsidRPr="00BC5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961" w:rsidRPr="00BC5961">
        <w:rPr>
          <w:rFonts w:ascii="Times New Roman" w:hAnsi="Times New Roman" w:cs="Times New Roman"/>
          <w:sz w:val="28"/>
          <w:szCs w:val="28"/>
        </w:rPr>
        <w:t xml:space="preserve">Но проблем и вопросов у населения немало. </w:t>
      </w:r>
      <w:r w:rsidR="00672E1F" w:rsidRPr="00BC5961">
        <w:rPr>
          <w:rFonts w:ascii="Times New Roman" w:eastAsia="Calibri" w:hAnsi="Times New Roman" w:cs="Times New Roman"/>
          <w:sz w:val="28"/>
          <w:szCs w:val="28"/>
        </w:rPr>
        <w:t xml:space="preserve">Я  хотела бы в  очередной  раз обратиться  ко  всем  жителям  нашего  поселения,  необходимо соблюдать чистоту и порядок на всей территории поселения, </w:t>
      </w:r>
      <w:r w:rsidR="00BC5961" w:rsidRPr="00BC5961">
        <w:rPr>
          <w:rFonts w:ascii="Times New Roman" w:hAnsi="Times New Roman" w:cs="Times New Roman"/>
          <w:sz w:val="28"/>
          <w:szCs w:val="28"/>
        </w:rPr>
        <w:t xml:space="preserve">не бросать </w:t>
      </w:r>
      <w:proofErr w:type="gramStart"/>
      <w:r w:rsidR="00BC5961" w:rsidRPr="00BC5961">
        <w:rPr>
          <w:rFonts w:ascii="Times New Roman" w:hAnsi="Times New Roman" w:cs="Times New Roman"/>
          <w:sz w:val="28"/>
          <w:szCs w:val="28"/>
        </w:rPr>
        <w:t>мусор</w:t>
      </w:r>
      <w:proofErr w:type="gramEnd"/>
      <w:r w:rsidR="00BC5961" w:rsidRPr="00BC5961">
        <w:rPr>
          <w:rFonts w:ascii="Times New Roman" w:hAnsi="Times New Roman" w:cs="Times New Roman"/>
          <w:sz w:val="28"/>
          <w:szCs w:val="28"/>
        </w:rPr>
        <w:t xml:space="preserve"> где попало.</w:t>
      </w:r>
      <w:r w:rsidR="00672E1F" w:rsidRPr="00BC5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70" w:rsidRPr="00BC5961">
        <w:rPr>
          <w:rFonts w:ascii="Times New Roman" w:eastAsia="Calibri" w:hAnsi="Times New Roman" w:cs="Times New Roman"/>
          <w:sz w:val="28"/>
          <w:szCs w:val="28"/>
        </w:rPr>
        <w:t xml:space="preserve">Благоустройство </w:t>
      </w:r>
      <w:r w:rsidR="00EB2A70" w:rsidRPr="00BC5961">
        <w:rPr>
          <w:rFonts w:ascii="Times New Roman" w:hAnsi="Times New Roman" w:cs="Times New Roman"/>
          <w:sz w:val="28"/>
          <w:szCs w:val="28"/>
        </w:rPr>
        <w:t>это</w:t>
      </w:r>
      <w:r w:rsidR="00EB2A70" w:rsidRPr="00BC5961">
        <w:rPr>
          <w:rFonts w:ascii="Times New Roman" w:eastAsia="Calibri" w:hAnsi="Times New Roman" w:cs="Times New Roman"/>
          <w:sz w:val="28"/>
          <w:szCs w:val="28"/>
        </w:rPr>
        <w:t xml:space="preserve"> улучшение жизни населения, создание наиболее благоприятных и комфортных условий для проживания и здоровья</w:t>
      </w:r>
      <w:r w:rsidR="00EB2A70" w:rsidRPr="00BC5961">
        <w:rPr>
          <w:rFonts w:ascii="Times New Roman" w:hAnsi="Times New Roman" w:cs="Times New Roman"/>
          <w:sz w:val="28"/>
          <w:szCs w:val="28"/>
        </w:rPr>
        <w:t>,</w:t>
      </w:r>
      <w:r w:rsidR="00EB2A70" w:rsidRPr="00BC5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70" w:rsidRPr="00BC5961">
        <w:rPr>
          <w:rFonts w:ascii="Times New Roman" w:hAnsi="Times New Roman" w:cs="Times New Roman"/>
          <w:sz w:val="28"/>
          <w:szCs w:val="28"/>
        </w:rPr>
        <w:t>человека.</w:t>
      </w:r>
      <w:r w:rsidR="00EB2A70" w:rsidRPr="00BC5961">
        <w:rPr>
          <w:rFonts w:ascii="Times New Roman" w:eastAsia="Calibri" w:hAnsi="Times New Roman" w:cs="Times New Roman"/>
          <w:sz w:val="28"/>
          <w:szCs w:val="28"/>
        </w:rPr>
        <w:t xml:space="preserve"> В целом, благоустройство определяет качество жизни людей и культуру обустройства места жительства.</w:t>
      </w:r>
    </w:p>
    <w:p w:rsidR="001021C3" w:rsidRPr="001021C3" w:rsidRDefault="001021C3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21C3" w:rsidRDefault="005143C9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планах на 201</w:t>
      </w:r>
      <w:r w:rsidR="006B1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021C3" w:rsidRPr="00F82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год:</w:t>
      </w:r>
    </w:p>
    <w:p w:rsidR="00F402C8" w:rsidRDefault="00F402C8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над улучшением условий благосостояния жителей нашего поселения: </w:t>
      </w:r>
    </w:p>
    <w:p w:rsidR="00F402C8" w:rsidRDefault="00F402C8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-вопросы уличного освещения; </w:t>
      </w:r>
    </w:p>
    <w:p w:rsidR="00F402C8" w:rsidRDefault="00F402C8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и содержание уличных дорог;</w:t>
      </w:r>
    </w:p>
    <w:p w:rsidR="00F402C8" w:rsidRDefault="00F402C8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по благоустройству кладбищ</w:t>
      </w:r>
      <w:r w:rsidR="001B3380">
        <w:rPr>
          <w:rFonts w:ascii="Times New Roman" w:hAnsi="Times New Roman" w:cs="Times New Roman"/>
          <w:sz w:val="28"/>
          <w:szCs w:val="28"/>
        </w:rPr>
        <w:t xml:space="preserve"> и оформление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2C8" w:rsidRPr="00F402C8" w:rsidRDefault="00F402C8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2C8">
        <w:rPr>
          <w:rFonts w:ascii="Times New Roman" w:hAnsi="Times New Roman" w:cs="Times New Roman"/>
          <w:sz w:val="28"/>
          <w:szCs w:val="28"/>
        </w:rPr>
        <w:t xml:space="preserve">- оформление в собственность водопроводных сетей и дорог без асфальтового покрытия. </w:t>
      </w:r>
    </w:p>
    <w:p w:rsidR="00F402C8" w:rsidRPr="00F402C8" w:rsidRDefault="00F402C8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2C8">
        <w:rPr>
          <w:rFonts w:ascii="Times New Roman" w:hAnsi="Times New Roman" w:cs="Times New Roman"/>
          <w:sz w:val="28"/>
          <w:szCs w:val="28"/>
        </w:rPr>
        <w:t xml:space="preserve">-реализовать комплекс мер, направленных на обеспечение противопожарной безопасности поселения. </w:t>
      </w:r>
    </w:p>
    <w:p w:rsidR="00F402C8" w:rsidRPr="00F402C8" w:rsidRDefault="00F402C8" w:rsidP="006B1E30">
      <w:pPr>
        <w:pStyle w:val="Default"/>
        <w:ind w:firstLine="284"/>
        <w:jc w:val="both"/>
        <w:rPr>
          <w:sz w:val="28"/>
          <w:szCs w:val="28"/>
        </w:rPr>
      </w:pPr>
      <w:r w:rsidRPr="00F402C8">
        <w:rPr>
          <w:sz w:val="28"/>
          <w:szCs w:val="28"/>
        </w:rPr>
        <w:t xml:space="preserve">- работать по исполнению бюджета поселения; </w:t>
      </w:r>
    </w:p>
    <w:p w:rsidR="00F402C8" w:rsidRPr="00F402C8" w:rsidRDefault="00F402C8" w:rsidP="006B1E30">
      <w:pPr>
        <w:pStyle w:val="Default"/>
        <w:ind w:firstLine="284"/>
        <w:jc w:val="both"/>
        <w:rPr>
          <w:sz w:val="28"/>
          <w:szCs w:val="28"/>
        </w:rPr>
      </w:pPr>
      <w:r w:rsidRPr="00F402C8">
        <w:rPr>
          <w:sz w:val="28"/>
          <w:szCs w:val="28"/>
        </w:rPr>
        <w:t xml:space="preserve">-усилить работу по благоустройству территории населенных пунктов, развития инфраструктуры, обеспечение жизнедеятельности поселения; </w:t>
      </w:r>
    </w:p>
    <w:p w:rsidR="001B3380" w:rsidRDefault="00F402C8" w:rsidP="006B1E30">
      <w:pPr>
        <w:pStyle w:val="Default"/>
        <w:ind w:firstLine="284"/>
        <w:jc w:val="both"/>
        <w:rPr>
          <w:sz w:val="28"/>
          <w:szCs w:val="28"/>
        </w:rPr>
      </w:pPr>
      <w:r w:rsidRPr="00F402C8">
        <w:rPr>
          <w:sz w:val="28"/>
          <w:szCs w:val="28"/>
        </w:rPr>
        <w:t xml:space="preserve">-активизировать работу среди жителей поселения, и в первую очередь среди молодежи, по профилактике пьянства, алкоголизма и наркомании, обеспечение бесперебойной работы учреждений культуры, спорта, образования </w:t>
      </w:r>
      <w:r w:rsidR="001B3380">
        <w:rPr>
          <w:sz w:val="28"/>
          <w:szCs w:val="28"/>
        </w:rPr>
        <w:t xml:space="preserve">и </w:t>
      </w:r>
      <w:r w:rsidRPr="00F402C8">
        <w:rPr>
          <w:sz w:val="28"/>
          <w:szCs w:val="28"/>
        </w:rPr>
        <w:t xml:space="preserve">здравоохранения; </w:t>
      </w:r>
    </w:p>
    <w:p w:rsidR="00F402C8" w:rsidRPr="001B3380" w:rsidRDefault="001B3380" w:rsidP="006B1E3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3380">
        <w:rPr>
          <w:sz w:val="28"/>
          <w:szCs w:val="28"/>
        </w:rPr>
        <w:t>с</w:t>
      </w:r>
      <w:r w:rsidR="00F402C8" w:rsidRPr="001B3380">
        <w:rPr>
          <w:sz w:val="28"/>
          <w:szCs w:val="28"/>
        </w:rPr>
        <w:t>оздавать рабочие места для желающих молодых людей трудиться и жить на родной земле.</w:t>
      </w:r>
    </w:p>
    <w:p w:rsidR="00F402C8" w:rsidRDefault="00F402C8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3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условиях сложной обстановки в стране и</w:t>
      </w:r>
      <w:r w:rsidR="001B3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 мы старались максимально возможно реализовать стоявшие перед нами</w:t>
      </w:r>
      <w:r w:rsidR="001B3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задачи. Конечно, насколько хорошо</w:t>
      </w:r>
      <w:r w:rsidR="001B3380">
        <w:rPr>
          <w:rFonts w:ascii="Times New Roman,Bold" w:hAnsi="Times New Roman,Bold" w:cs="Times New Roman,Bold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справились с этим, судить Вам. Все цели и задачи, поставлен</w:t>
      </w:r>
      <w:r w:rsidR="001B3380">
        <w:rPr>
          <w:rFonts w:ascii="Times New Roman" w:hAnsi="Times New Roman" w:cs="Times New Roman"/>
          <w:sz w:val="28"/>
          <w:szCs w:val="28"/>
        </w:rPr>
        <w:t>ные перед администрацией на 2017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  <w:r w:rsidR="00793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постараемся выполнить в полном объеме.</w:t>
      </w:r>
    </w:p>
    <w:p w:rsidR="00F402C8" w:rsidRDefault="001B3380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2C8">
        <w:rPr>
          <w:rFonts w:ascii="Times New Roman" w:hAnsi="Times New Roman" w:cs="Times New Roman"/>
          <w:sz w:val="28"/>
          <w:szCs w:val="28"/>
        </w:rPr>
        <w:t>Пусть мы не самое богатое муниципальное образование, на нашей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2C8">
        <w:rPr>
          <w:rFonts w:ascii="Times New Roman" w:hAnsi="Times New Roman" w:cs="Times New Roman"/>
          <w:sz w:val="28"/>
          <w:szCs w:val="28"/>
        </w:rPr>
        <w:t>расположено только одно действующее сельскохозяйственное предприятие, но все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2C8">
        <w:rPr>
          <w:rFonts w:ascii="Times New Roman" w:hAnsi="Times New Roman" w:cs="Times New Roman"/>
          <w:sz w:val="28"/>
          <w:szCs w:val="28"/>
        </w:rPr>
        <w:t>мы есть, и наше богатство заключается в людях: целеустремленных, творческих,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2C8">
        <w:rPr>
          <w:rFonts w:ascii="Times New Roman" w:hAnsi="Times New Roman" w:cs="Times New Roman"/>
          <w:sz w:val="28"/>
          <w:szCs w:val="28"/>
        </w:rPr>
        <w:t>неравнодушных. Я знаю, что вместе мы сможем преодолеть любые трудности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2C8">
        <w:rPr>
          <w:rFonts w:ascii="Times New Roman" w:hAnsi="Times New Roman" w:cs="Times New Roman"/>
          <w:sz w:val="28"/>
          <w:szCs w:val="28"/>
        </w:rPr>
        <w:t>думаю, что все наши планы будут реализованы только при взаимопонимании,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2C8">
        <w:rPr>
          <w:rFonts w:ascii="Times New Roman" w:hAnsi="Times New Roman" w:cs="Times New Roman"/>
          <w:sz w:val="28"/>
          <w:szCs w:val="28"/>
        </w:rPr>
        <w:t>поддержке и сотрудничестве всех организаций и учреждений, всей жителей 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2C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2C8" w:rsidRDefault="00F402C8" w:rsidP="006B1E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 поблагодарить всех за понимание и поддержку , а прежде</w:t>
      </w:r>
      <w:r w:rsidR="001B3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работников </w:t>
      </w:r>
      <w:r w:rsidR="001B3380">
        <w:rPr>
          <w:rFonts w:ascii="Times New Roman" w:hAnsi="Times New Roman" w:cs="Times New Roman"/>
          <w:sz w:val="28"/>
          <w:szCs w:val="28"/>
        </w:rPr>
        <w:t>сельского поселения, руководителей 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B3380">
        <w:rPr>
          <w:rFonts w:ascii="Times New Roman" w:hAnsi="Times New Roman" w:cs="Times New Roman"/>
          <w:sz w:val="28"/>
          <w:szCs w:val="28"/>
        </w:rPr>
        <w:t xml:space="preserve"> и всех жителей села.</w:t>
      </w:r>
    </w:p>
    <w:p w:rsidR="005F620D" w:rsidRPr="00355BFB" w:rsidRDefault="00354663" w:rsidP="006B1E30">
      <w:pPr>
        <w:pStyle w:val="a6"/>
        <w:spacing w:before="0" w:beforeAutospacing="0" w:after="0" w:afterAutospacing="0"/>
        <w:ind w:firstLine="284"/>
        <w:jc w:val="both"/>
        <w:rPr>
          <w:rStyle w:val="dash041e0431044b0447043d044b0439char"/>
          <w:color w:val="000000"/>
          <w:sz w:val="28"/>
          <w:szCs w:val="28"/>
        </w:rPr>
      </w:pPr>
      <w:r>
        <w:t xml:space="preserve">                                               С</w:t>
      </w:r>
      <w:r w:rsidR="005F620D">
        <w:rPr>
          <w:rStyle w:val="dash041e0431044b0447043d044b0439char"/>
          <w:sz w:val="28"/>
          <w:szCs w:val="28"/>
        </w:rPr>
        <w:t>пасибо за внимание!</w:t>
      </w:r>
    </w:p>
    <w:p w:rsidR="007E198D" w:rsidRPr="00A41850" w:rsidRDefault="007E198D" w:rsidP="006B1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198D" w:rsidRPr="00A41850" w:rsidSect="007E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0025"/>
    <w:multiLevelType w:val="hybridMultilevel"/>
    <w:tmpl w:val="4D46F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91187"/>
    <w:multiLevelType w:val="multilevel"/>
    <w:tmpl w:val="50AC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0496D"/>
    <w:multiLevelType w:val="hybridMultilevel"/>
    <w:tmpl w:val="261C6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1C3"/>
    <w:rsid w:val="0000177F"/>
    <w:rsid w:val="00053ECE"/>
    <w:rsid w:val="000659D5"/>
    <w:rsid w:val="0007244B"/>
    <w:rsid w:val="00076969"/>
    <w:rsid w:val="000B73BB"/>
    <w:rsid w:val="000D7D26"/>
    <w:rsid w:val="001021C3"/>
    <w:rsid w:val="00104710"/>
    <w:rsid w:val="0012306E"/>
    <w:rsid w:val="0012508F"/>
    <w:rsid w:val="00143FEA"/>
    <w:rsid w:val="00147478"/>
    <w:rsid w:val="0018432F"/>
    <w:rsid w:val="001B3380"/>
    <w:rsid w:val="001D6668"/>
    <w:rsid w:val="001F4F6A"/>
    <w:rsid w:val="00252879"/>
    <w:rsid w:val="002544A5"/>
    <w:rsid w:val="002606B5"/>
    <w:rsid w:val="0029169A"/>
    <w:rsid w:val="002B3A09"/>
    <w:rsid w:val="002D6BA0"/>
    <w:rsid w:val="00302F3A"/>
    <w:rsid w:val="00325BC8"/>
    <w:rsid w:val="0033692B"/>
    <w:rsid w:val="0034012A"/>
    <w:rsid w:val="00354663"/>
    <w:rsid w:val="00355BFB"/>
    <w:rsid w:val="003A1ABE"/>
    <w:rsid w:val="003B1748"/>
    <w:rsid w:val="003C2324"/>
    <w:rsid w:val="003D7396"/>
    <w:rsid w:val="003E03BC"/>
    <w:rsid w:val="004631C1"/>
    <w:rsid w:val="00474F98"/>
    <w:rsid w:val="004D5E9E"/>
    <w:rsid w:val="004F047A"/>
    <w:rsid w:val="004F40BE"/>
    <w:rsid w:val="00505738"/>
    <w:rsid w:val="005143C9"/>
    <w:rsid w:val="00540F23"/>
    <w:rsid w:val="00550006"/>
    <w:rsid w:val="00594AFA"/>
    <w:rsid w:val="005D216F"/>
    <w:rsid w:val="005F620D"/>
    <w:rsid w:val="006176F6"/>
    <w:rsid w:val="00623E09"/>
    <w:rsid w:val="00672E1F"/>
    <w:rsid w:val="00685134"/>
    <w:rsid w:val="006B1E30"/>
    <w:rsid w:val="006C04FD"/>
    <w:rsid w:val="00703552"/>
    <w:rsid w:val="007232C2"/>
    <w:rsid w:val="007518E2"/>
    <w:rsid w:val="00767A72"/>
    <w:rsid w:val="00780EA6"/>
    <w:rsid w:val="00793404"/>
    <w:rsid w:val="007E198D"/>
    <w:rsid w:val="007E257B"/>
    <w:rsid w:val="00802D9F"/>
    <w:rsid w:val="00820138"/>
    <w:rsid w:val="00830FED"/>
    <w:rsid w:val="00882393"/>
    <w:rsid w:val="0089544E"/>
    <w:rsid w:val="008B7060"/>
    <w:rsid w:val="008D0F03"/>
    <w:rsid w:val="008E6911"/>
    <w:rsid w:val="008F3259"/>
    <w:rsid w:val="009511B1"/>
    <w:rsid w:val="0095210E"/>
    <w:rsid w:val="009542D9"/>
    <w:rsid w:val="009F0468"/>
    <w:rsid w:val="00A41850"/>
    <w:rsid w:val="00AA0F49"/>
    <w:rsid w:val="00AF44B6"/>
    <w:rsid w:val="00B14F86"/>
    <w:rsid w:val="00B26C94"/>
    <w:rsid w:val="00B62D96"/>
    <w:rsid w:val="00BC5961"/>
    <w:rsid w:val="00BE64BF"/>
    <w:rsid w:val="00C34660"/>
    <w:rsid w:val="00C40B7D"/>
    <w:rsid w:val="00C87054"/>
    <w:rsid w:val="00CB7038"/>
    <w:rsid w:val="00CC61FD"/>
    <w:rsid w:val="00CF1953"/>
    <w:rsid w:val="00D32090"/>
    <w:rsid w:val="00D43158"/>
    <w:rsid w:val="00D91349"/>
    <w:rsid w:val="00DA0924"/>
    <w:rsid w:val="00DE178D"/>
    <w:rsid w:val="00DF4855"/>
    <w:rsid w:val="00DF6592"/>
    <w:rsid w:val="00E52579"/>
    <w:rsid w:val="00E843AD"/>
    <w:rsid w:val="00E9668F"/>
    <w:rsid w:val="00EB2A70"/>
    <w:rsid w:val="00EC321A"/>
    <w:rsid w:val="00EF5105"/>
    <w:rsid w:val="00F402C8"/>
    <w:rsid w:val="00F7402B"/>
    <w:rsid w:val="00F82BE6"/>
    <w:rsid w:val="00F9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8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021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21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34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34012A"/>
  </w:style>
  <w:style w:type="character" w:customStyle="1" w:styleId="dash041d0430043704320430043d04380435char">
    <w:name w:val="dash041d_0430_0437_0432_0430_043d_0438_0435__char"/>
    <w:basedOn w:val="a0"/>
    <w:rsid w:val="0034012A"/>
  </w:style>
  <w:style w:type="paragraph" w:customStyle="1" w:styleId="dash041d0430043704320430043d04380435">
    <w:name w:val="dash041d_0430_0437_0432_0430_043d_0438_0435"/>
    <w:basedOn w:val="a"/>
    <w:rsid w:val="004F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5F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D739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D73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nhideWhenUsed/>
    <w:rsid w:val="0083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2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01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00177F"/>
    <w:rPr>
      <w:strike w:val="0"/>
      <w:dstrike w:val="0"/>
      <w:color w:val="00779E"/>
      <w:u w:val="single"/>
      <w:effect w:val="none"/>
    </w:rPr>
  </w:style>
  <w:style w:type="character" w:customStyle="1" w:styleId="divider4">
    <w:name w:val="divider4"/>
    <w:basedOn w:val="a0"/>
    <w:rsid w:val="0000177F"/>
  </w:style>
  <w:style w:type="paragraph" w:customStyle="1" w:styleId="TableHeading">
    <w:name w:val="Table Heading"/>
    <w:basedOn w:val="a"/>
    <w:rsid w:val="00C40B7D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paragraph" w:customStyle="1" w:styleId="ConsPlusNormal">
    <w:name w:val="ConsPlusNormal"/>
    <w:rsid w:val="00F96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40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9F04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F04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5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7D329-2243-4AAA-B296-A55DC16C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LMR</cp:lastModifiedBy>
  <cp:revision>11</cp:revision>
  <dcterms:created xsi:type="dcterms:W3CDTF">2017-01-16T07:14:00Z</dcterms:created>
  <dcterms:modified xsi:type="dcterms:W3CDTF">2017-03-20T12:20:00Z</dcterms:modified>
</cp:coreProperties>
</file>