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854"/>
        <w:gridCol w:w="4375"/>
      </w:tblGrid>
      <w:tr w:rsidR="00CE7F5E" w:rsidRPr="007B46FB" w:rsidTr="004343FA">
        <w:trPr>
          <w:trHeight w:val="226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E7F5E" w:rsidRPr="007B46FB" w:rsidRDefault="00CE7F5E" w:rsidP="00CE7F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E7F5E" w:rsidRPr="007B46FB" w:rsidRDefault="00CE7F5E" w:rsidP="00CE7F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46FB">
              <w:rPr>
                <w:rFonts w:ascii="Arial" w:hAnsi="Arial" w:cs="Arial"/>
                <w:bCs/>
                <w:sz w:val="24"/>
                <w:szCs w:val="24"/>
              </w:rPr>
              <w:t>ИСПОЛНИТЕЛЬНЫЙ КОМИТЕТ</w:t>
            </w:r>
          </w:p>
          <w:p w:rsidR="00CE7F5E" w:rsidRPr="007B46FB" w:rsidRDefault="00CE7F5E" w:rsidP="00CE7F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46FB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</w:p>
          <w:p w:rsidR="00CE7F5E" w:rsidRPr="007B46FB" w:rsidRDefault="00CE7F5E" w:rsidP="00CE7F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46FB">
              <w:rPr>
                <w:rFonts w:ascii="Arial" w:hAnsi="Arial" w:cs="Arial"/>
                <w:bCs/>
                <w:sz w:val="24"/>
                <w:szCs w:val="24"/>
              </w:rPr>
              <w:t xml:space="preserve">ОБРАЗОВАНИЯ </w:t>
            </w:r>
          </w:p>
          <w:p w:rsidR="00CE7F5E" w:rsidRPr="007B46FB" w:rsidRDefault="00CE7F5E" w:rsidP="00CE7F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46FB">
              <w:rPr>
                <w:rFonts w:ascii="Arial" w:hAnsi="Arial" w:cs="Arial"/>
                <w:bCs/>
                <w:sz w:val="24"/>
                <w:szCs w:val="24"/>
              </w:rPr>
              <w:t>«ФЕДОТОВСКОЕ</w:t>
            </w:r>
            <w:r w:rsidRPr="007B46FB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СЕЛЬСКОЕ ПОСЕЛЕНИЕ» ЛЕНИНОГОРСКОГО МУНИЦИПАЛЬНОГО РАЙОНА РЕСПУБЛИКИ ТАТАРСТАН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7F5E" w:rsidRPr="007B46FB" w:rsidRDefault="00CE7F5E" w:rsidP="00CE7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CE7F5E" w:rsidRPr="007B46FB" w:rsidRDefault="00CE7F5E" w:rsidP="00CE7F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E7F5E" w:rsidRPr="007B46FB" w:rsidRDefault="00CE7F5E" w:rsidP="00CE7F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46FB">
              <w:rPr>
                <w:rFonts w:ascii="Arial" w:hAnsi="Arial" w:cs="Arial"/>
                <w:bCs/>
                <w:sz w:val="24"/>
                <w:szCs w:val="24"/>
              </w:rPr>
              <w:t>ТАТАРСТАН РЕСПУБЛИКАСЫ</w:t>
            </w:r>
          </w:p>
          <w:p w:rsidR="00CE7F5E" w:rsidRPr="007B46FB" w:rsidRDefault="00CE7F5E" w:rsidP="00CE7F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46FB">
              <w:rPr>
                <w:rFonts w:ascii="Arial" w:hAnsi="Arial" w:cs="Arial"/>
                <w:bCs/>
                <w:sz w:val="24"/>
                <w:szCs w:val="24"/>
              </w:rPr>
              <w:t>ЛЕНИНОГОРСК</w:t>
            </w:r>
            <w:r w:rsidRPr="007B46FB">
              <w:rPr>
                <w:rFonts w:ascii="Arial" w:hAnsi="Arial" w:cs="Arial"/>
                <w:bCs/>
                <w:sz w:val="24"/>
                <w:szCs w:val="24"/>
              </w:rPr>
              <w:br/>
              <w:t>МУНИЦИПАЛЬ РАЙОНЫ</w:t>
            </w:r>
          </w:p>
          <w:p w:rsidR="00CE7F5E" w:rsidRPr="007B46FB" w:rsidRDefault="00CE7F5E" w:rsidP="00CE7F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7B46FB">
              <w:rPr>
                <w:rFonts w:ascii="Arial" w:hAnsi="Arial" w:cs="Arial"/>
                <w:bCs/>
                <w:sz w:val="24"/>
                <w:szCs w:val="24"/>
              </w:rPr>
              <w:t>«ФЕДОТОВКА</w:t>
            </w:r>
          </w:p>
          <w:p w:rsidR="00CE7F5E" w:rsidRPr="007B46FB" w:rsidRDefault="00CE7F5E" w:rsidP="00CE7F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46FB">
              <w:rPr>
                <w:rFonts w:ascii="Arial" w:hAnsi="Arial" w:cs="Arial"/>
                <w:bCs/>
                <w:sz w:val="24"/>
                <w:szCs w:val="24"/>
              </w:rPr>
              <w:t>АВЫЛ ҖИРЛЕГЕ»</w:t>
            </w:r>
          </w:p>
          <w:p w:rsidR="00CE7F5E" w:rsidRPr="007B46FB" w:rsidRDefault="00CE7F5E" w:rsidP="00CE7F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46FB">
              <w:rPr>
                <w:rFonts w:ascii="Arial" w:hAnsi="Arial" w:cs="Arial"/>
                <w:bCs/>
                <w:sz w:val="24"/>
                <w:szCs w:val="24"/>
              </w:rPr>
              <w:t xml:space="preserve">МУНИЦИПАЛЬ </w:t>
            </w:r>
          </w:p>
          <w:p w:rsidR="00CE7F5E" w:rsidRPr="007B46FB" w:rsidRDefault="00CE7F5E" w:rsidP="00CE7F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46FB">
              <w:rPr>
                <w:rFonts w:ascii="Arial" w:hAnsi="Arial" w:cs="Arial"/>
                <w:bCs/>
                <w:sz w:val="24"/>
                <w:szCs w:val="24"/>
              </w:rPr>
              <w:t>БЕРӘМЛЕГЕ</w:t>
            </w:r>
          </w:p>
          <w:p w:rsidR="00CE7F5E" w:rsidRPr="007B46FB" w:rsidRDefault="00CE7F5E" w:rsidP="00CE7F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46FB">
              <w:rPr>
                <w:rFonts w:ascii="Arial" w:hAnsi="Arial" w:cs="Arial"/>
                <w:bCs/>
                <w:sz w:val="24"/>
                <w:szCs w:val="24"/>
              </w:rPr>
              <w:t>БАШКАРМА КОМИТЕТЫ</w:t>
            </w:r>
          </w:p>
        </w:tc>
      </w:tr>
    </w:tbl>
    <w:p w:rsidR="00CE7F5E" w:rsidRPr="007B46FB" w:rsidRDefault="00CE7F5E" w:rsidP="005549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46F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E7F5E" w:rsidRPr="007B46FB" w:rsidRDefault="00CE7F5E" w:rsidP="005549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7F5E" w:rsidRPr="007B46FB" w:rsidRDefault="007B46FB" w:rsidP="007B46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6FB">
        <w:rPr>
          <w:rFonts w:ascii="Arial" w:hAnsi="Arial" w:cs="Arial"/>
          <w:sz w:val="24"/>
          <w:szCs w:val="24"/>
        </w:rPr>
        <w:t xml:space="preserve">№3                                                                                  </w:t>
      </w:r>
      <w:r w:rsidR="00CE6DDC">
        <w:rPr>
          <w:rFonts w:ascii="Arial" w:hAnsi="Arial" w:cs="Arial"/>
          <w:sz w:val="24"/>
          <w:szCs w:val="24"/>
        </w:rPr>
        <w:t xml:space="preserve">                 </w:t>
      </w:r>
      <w:bookmarkStart w:id="0" w:name="_GoBack"/>
      <w:bookmarkEnd w:id="0"/>
      <w:r w:rsidRPr="007B46FB">
        <w:rPr>
          <w:rFonts w:ascii="Arial" w:hAnsi="Arial" w:cs="Arial"/>
          <w:sz w:val="24"/>
          <w:szCs w:val="24"/>
        </w:rPr>
        <w:t xml:space="preserve"> от 18.01.2023  </w:t>
      </w:r>
    </w:p>
    <w:p w:rsidR="00CE7F5E" w:rsidRPr="007B46FB" w:rsidRDefault="00CE7F5E" w:rsidP="005549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7F5E" w:rsidRPr="007B46FB" w:rsidRDefault="00CE7F5E" w:rsidP="005549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2D84" w:rsidRPr="007B46FB" w:rsidRDefault="00992D84" w:rsidP="005549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46FB">
        <w:rPr>
          <w:rFonts w:ascii="Arial" w:hAnsi="Arial" w:cs="Arial"/>
          <w:sz w:val="24"/>
          <w:szCs w:val="24"/>
        </w:rPr>
        <w:t>Распоряжение</w:t>
      </w:r>
    </w:p>
    <w:p w:rsidR="00992D84" w:rsidRPr="007B46FB" w:rsidRDefault="00992D84" w:rsidP="005549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2D84" w:rsidRPr="007B46FB" w:rsidRDefault="00992D84" w:rsidP="005549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46FB">
        <w:rPr>
          <w:rFonts w:ascii="Arial" w:hAnsi="Arial" w:cs="Arial"/>
          <w:b/>
          <w:sz w:val="24"/>
          <w:szCs w:val="24"/>
        </w:rPr>
        <w:t xml:space="preserve">О назначении ответственного лица  </w:t>
      </w:r>
    </w:p>
    <w:p w:rsidR="004B6BA8" w:rsidRPr="007B46FB" w:rsidRDefault="00E90B2E" w:rsidP="005549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46FB">
        <w:rPr>
          <w:rFonts w:ascii="Arial" w:hAnsi="Arial" w:cs="Arial"/>
          <w:b/>
          <w:sz w:val="24"/>
          <w:szCs w:val="24"/>
        </w:rPr>
        <w:t>за оперативное</w:t>
      </w:r>
      <w:r w:rsidR="004B6BA8" w:rsidRPr="007B46FB">
        <w:rPr>
          <w:rFonts w:ascii="Arial" w:hAnsi="Arial" w:cs="Arial"/>
          <w:b/>
          <w:sz w:val="24"/>
          <w:szCs w:val="24"/>
        </w:rPr>
        <w:t xml:space="preserve"> рассмотрение </w:t>
      </w:r>
    </w:p>
    <w:p w:rsidR="004B6BA8" w:rsidRPr="007B46FB" w:rsidRDefault="004B6BA8" w:rsidP="005549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46FB">
        <w:rPr>
          <w:rFonts w:ascii="Arial" w:hAnsi="Arial" w:cs="Arial"/>
          <w:b/>
          <w:sz w:val="24"/>
          <w:szCs w:val="24"/>
        </w:rPr>
        <w:t>обращений потребителей</w:t>
      </w:r>
    </w:p>
    <w:p w:rsidR="00992D84" w:rsidRPr="007B46FB" w:rsidRDefault="00992D84" w:rsidP="00554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2D84" w:rsidRPr="007B46FB" w:rsidRDefault="00992D84" w:rsidP="00554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2D84" w:rsidRPr="007B46FB" w:rsidRDefault="00992D84" w:rsidP="005549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46FB">
        <w:rPr>
          <w:rFonts w:ascii="Arial" w:hAnsi="Arial" w:cs="Arial"/>
          <w:sz w:val="24"/>
          <w:szCs w:val="24"/>
        </w:rPr>
        <w:t>Руководствуясь п.125 Постановления Правительства Российской Федерации от 08.08.2012 №808</w:t>
      </w:r>
      <w:r w:rsidR="004B6BA8" w:rsidRPr="007B46FB">
        <w:rPr>
          <w:rFonts w:ascii="Arial" w:hAnsi="Arial" w:cs="Arial"/>
          <w:sz w:val="24"/>
          <w:szCs w:val="24"/>
        </w:rPr>
        <w:t xml:space="preserve"> </w:t>
      </w:r>
      <w:r w:rsidR="006F0AEC" w:rsidRPr="007B46FB">
        <w:rPr>
          <w:rFonts w:ascii="Arial" w:hAnsi="Arial" w:cs="Arial"/>
          <w:sz w:val="24"/>
          <w:szCs w:val="24"/>
        </w:rPr>
        <w:t>«</w:t>
      </w:r>
      <w:r w:rsidR="004B6BA8" w:rsidRPr="007B46FB">
        <w:rPr>
          <w:rFonts w:ascii="Arial" w:hAnsi="Arial" w:cs="Arial"/>
          <w:sz w:val="24"/>
          <w:szCs w:val="24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6F0AEC" w:rsidRPr="007B46FB">
        <w:rPr>
          <w:rFonts w:ascii="Arial" w:hAnsi="Arial" w:cs="Arial"/>
          <w:sz w:val="24"/>
          <w:szCs w:val="24"/>
        </w:rPr>
        <w:t>»</w:t>
      </w:r>
      <w:r w:rsidRPr="007B46FB">
        <w:rPr>
          <w:rFonts w:ascii="Arial" w:hAnsi="Arial" w:cs="Arial"/>
          <w:sz w:val="24"/>
          <w:szCs w:val="24"/>
        </w:rPr>
        <w:t xml:space="preserve">, Положением об Исполнительном комитете муниципального образования </w:t>
      </w:r>
      <w:r w:rsidR="006F0AEC" w:rsidRPr="007B46FB">
        <w:rPr>
          <w:rFonts w:ascii="Arial" w:hAnsi="Arial" w:cs="Arial"/>
          <w:sz w:val="24"/>
          <w:szCs w:val="24"/>
        </w:rPr>
        <w:t>«</w:t>
      </w:r>
      <w:proofErr w:type="spellStart"/>
      <w:proofErr w:type="gramStart"/>
      <w:r w:rsidR="00CE7F5E" w:rsidRPr="007B46FB">
        <w:rPr>
          <w:rFonts w:ascii="Arial" w:hAnsi="Arial" w:cs="Arial"/>
          <w:sz w:val="24"/>
          <w:szCs w:val="24"/>
        </w:rPr>
        <w:t>Федотовское</w:t>
      </w:r>
      <w:proofErr w:type="spellEnd"/>
      <w:r w:rsidR="00CE7F5E" w:rsidRPr="007B46FB">
        <w:rPr>
          <w:rFonts w:ascii="Arial" w:hAnsi="Arial" w:cs="Arial"/>
          <w:sz w:val="24"/>
          <w:szCs w:val="24"/>
        </w:rPr>
        <w:t xml:space="preserve"> </w:t>
      </w:r>
      <w:r w:rsidR="006F0AEC" w:rsidRPr="007B46FB">
        <w:rPr>
          <w:rFonts w:ascii="Arial" w:hAnsi="Arial" w:cs="Arial"/>
          <w:sz w:val="24"/>
          <w:szCs w:val="24"/>
        </w:rPr>
        <w:t xml:space="preserve"> сельское</w:t>
      </w:r>
      <w:proofErr w:type="gramEnd"/>
      <w:r w:rsidR="006F0AEC" w:rsidRPr="007B46FB">
        <w:rPr>
          <w:rFonts w:ascii="Arial" w:hAnsi="Arial" w:cs="Arial"/>
          <w:sz w:val="24"/>
          <w:szCs w:val="24"/>
        </w:rPr>
        <w:t xml:space="preserve"> поселение»</w:t>
      </w:r>
      <w:r w:rsidRPr="007B46FB">
        <w:rPr>
          <w:rFonts w:ascii="Arial" w:hAnsi="Arial" w:cs="Arial"/>
          <w:sz w:val="24"/>
          <w:szCs w:val="24"/>
        </w:rPr>
        <w:t xml:space="preserve"> Лениногорского муниципального района Республики Татарстан</w:t>
      </w:r>
      <w:r w:rsidR="006F0AEC" w:rsidRPr="007B46FB">
        <w:rPr>
          <w:rFonts w:ascii="Arial" w:hAnsi="Arial" w:cs="Arial"/>
          <w:sz w:val="24"/>
          <w:szCs w:val="24"/>
        </w:rPr>
        <w:t xml:space="preserve"> РАСПОРЯЖАЮСЬ</w:t>
      </w:r>
      <w:r w:rsidRPr="007B46FB">
        <w:rPr>
          <w:rFonts w:ascii="Arial" w:hAnsi="Arial" w:cs="Arial"/>
          <w:sz w:val="24"/>
          <w:szCs w:val="24"/>
        </w:rPr>
        <w:t>:</w:t>
      </w:r>
    </w:p>
    <w:p w:rsidR="00992D84" w:rsidRPr="007B46FB" w:rsidRDefault="00992D84" w:rsidP="00554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6FB">
        <w:rPr>
          <w:rFonts w:ascii="Arial" w:hAnsi="Arial" w:cs="Arial"/>
          <w:sz w:val="24"/>
          <w:szCs w:val="24"/>
        </w:rPr>
        <w:tab/>
        <w:t xml:space="preserve"> Назначить </w:t>
      </w:r>
      <w:r w:rsidR="00CE7F5E" w:rsidRPr="007B46FB">
        <w:rPr>
          <w:rFonts w:ascii="Arial" w:hAnsi="Arial" w:cs="Arial"/>
          <w:sz w:val="24"/>
          <w:szCs w:val="24"/>
        </w:rPr>
        <w:t xml:space="preserve">ведущего специалиста </w:t>
      </w:r>
      <w:r w:rsidR="006F0AEC" w:rsidRPr="007B46FB">
        <w:rPr>
          <w:rFonts w:ascii="Arial" w:hAnsi="Arial" w:cs="Arial"/>
          <w:sz w:val="24"/>
          <w:szCs w:val="24"/>
        </w:rPr>
        <w:t xml:space="preserve"> </w:t>
      </w:r>
      <w:r w:rsidRPr="007B46FB">
        <w:rPr>
          <w:rFonts w:ascii="Arial" w:hAnsi="Arial" w:cs="Arial"/>
          <w:sz w:val="24"/>
          <w:szCs w:val="24"/>
        </w:rPr>
        <w:t xml:space="preserve"> </w:t>
      </w:r>
      <w:r w:rsidR="006F0AEC" w:rsidRPr="007B46FB">
        <w:rPr>
          <w:rFonts w:ascii="Arial" w:hAnsi="Arial" w:cs="Arial"/>
          <w:sz w:val="24"/>
          <w:szCs w:val="24"/>
        </w:rPr>
        <w:t xml:space="preserve">Исполнительного </w:t>
      </w:r>
      <w:r w:rsidRPr="007B46FB">
        <w:rPr>
          <w:rFonts w:ascii="Arial" w:hAnsi="Arial" w:cs="Arial"/>
          <w:sz w:val="24"/>
          <w:szCs w:val="24"/>
        </w:rPr>
        <w:t xml:space="preserve">комитета муниципального образования </w:t>
      </w:r>
      <w:r w:rsidR="006F0AEC" w:rsidRPr="007B46FB">
        <w:rPr>
          <w:rFonts w:ascii="Arial" w:hAnsi="Arial" w:cs="Arial"/>
          <w:sz w:val="24"/>
          <w:szCs w:val="24"/>
        </w:rPr>
        <w:t>«</w:t>
      </w:r>
      <w:proofErr w:type="spellStart"/>
      <w:r w:rsidR="00CE7F5E" w:rsidRPr="007B46FB">
        <w:rPr>
          <w:rFonts w:ascii="Arial" w:hAnsi="Arial" w:cs="Arial"/>
          <w:sz w:val="24"/>
          <w:szCs w:val="24"/>
        </w:rPr>
        <w:t>Федотовское</w:t>
      </w:r>
      <w:proofErr w:type="spellEnd"/>
      <w:r w:rsidR="00CE7F5E" w:rsidRPr="007B46FB">
        <w:rPr>
          <w:rFonts w:ascii="Arial" w:hAnsi="Arial" w:cs="Arial"/>
          <w:sz w:val="24"/>
          <w:szCs w:val="24"/>
        </w:rPr>
        <w:t xml:space="preserve"> </w:t>
      </w:r>
      <w:r w:rsidR="006F0AEC" w:rsidRPr="007B46FB">
        <w:rPr>
          <w:rFonts w:ascii="Arial" w:hAnsi="Arial" w:cs="Arial"/>
          <w:sz w:val="24"/>
          <w:szCs w:val="24"/>
        </w:rPr>
        <w:t>сельское поселение»</w:t>
      </w:r>
      <w:r w:rsidRPr="007B46FB">
        <w:rPr>
          <w:rFonts w:ascii="Arial" w:hAnsi="Arial" w:cs="Arial"/>
          <w:sz w:val="24"/>
          <w:szCs w:val="24"/>
        </w:rPr>
        <w:t xml:space="preserve"> Лениногорского муниципального района Республики Татарстан </w:t>
      </w:r>
      <w:r w:rsidR="00CE7F5E" w:rsidRPr="007B46FB">
        <w:rPr>
          <w:rFonts w:ascii="Arial" w:hAnsi="Arial" w:cs="Arial"/>
          <w:sz w:val="24"/>
          <w:szCs w:val="24"/>
        </w:rPr>
        <w:t>Григорьеву Алену Ивановну</w:t>
      </w:r>
      <w:r w:rsidRPr="007B46FB">
        <w:rPr>
          <w:rFonts w:ascii="Arial" w:hAnsi="Arial" w:cs="Arial"/>
          <w:sz w:val="24"/>
          <w:szCs w:val="24"/>
        </w:rPr>
        <w:t xml:space="preserve"> ответственным лицом от Исполнительного комитета муниципального образования </w:t>
      </w:r>
      <w:r w:rsidR="006F0AEC" w:rsidRPr="007B46FB">
        <w:rPr>
          <w:rFonts w:ascii="Arial" w:hAnsi="Arial" w:cs="Arial"/>
          <w:sz w:val="24"/>
          <w:szCs w:val="24"/>
        </w:rPr>
        <w:t>«</w:t>
      </w:r>
      <w:proofErr w:type="spellStart"/>
      <w:proofErr w:type="gramStart"/>
      <w:r w:rsidR="00CE7F5E" w:rsidRPr="007B46FB">
        <w:rPr>
          <w:rFonts w:ascii="Arial" w:hAnsi="Arial" w:cs="Arial"/>
          <w:sz w:val="24"/>
          <w:szCs w:val="24"/>
        </w:rPr>
        <w:t>Федотовское</w:t>
      </w:r>
      <w:proofErr w:type="spellEnd"/>
      <w:r w:rsidR="00CE7F5E" w:rsidRPr="007B46FB">
        <w:rPr>
          <w:rFonts w:ascii="Arial" w:hAnsi="Arial" w:cs="Arial"/>
          <w:sz w:val="24"/>
          <w:szCs w:val="24"/>
        </w:rPr>
        <w:t xml:space="preserve"> </w:t>
      </w:r>
      <w:r w:rsidR="006F0AEC" w:rsidRPr="007B46FB">
        <w:rPr>
          <w:rFonts w:ascii="Arial" w:hAnsi="Arial" w:cs="Arial"/>
          <w:sz w:val="24"/>
          <w:szCs w:val="24"/>
        </w:rPr>
        <w:t xml:space="preserve"> сельское</w:t>
      </w:r>
      <w:proofErr w:type="gramEnd"/>
      <w:r w:rsidR="006F0AEC" w:rsidRPr="007B46FB">
        <w:rPr>
          <w:rFonts w:ascii="Arial" w:hAnsi="Arial" w:cs="Arial"/>
          <w:sz w:val="24"/>
          <w:szCs w:val="24"/>
        </w:rPr>
        <w:t xml:space="preserve"> поселение»</w:t>
      </w:r>
      <w:r w:rsidRPr="007B46FB">
        <w:rPr>
          <w:rFonts w:ascii="Arial" w:hAnsi="Arial" w:cs="Arial"/>
          <w:sz w:val="24"/>
          <w:szCs w:val="24"/>
        </w:rPr>
        <w:t xml:space="preserve"> Лениногорского муниципального района Республики Татарстан за оперативное рассмотрение обращений потребителей.</w:t>
      </w:r>
    </w:p>
    <w:p w:rsidR="00992D84" w:rsidRPr="007B46FB" w:rsidRDefault="00992D84" w:rsidP="005549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46FB">
        <w:rPr>
          <w:rFonts w:ascii="Arial" w:hAnsi="Arial" w:cs="Arial"/>
          <w:sz w:val="24"/>
          <w:szCs w:val="24"/>
        </w:rPr>
        <w:t>Ответственному лицу осуществлять ежедневно в течение отопительного периода круглосуточное принятие и рассмотрение обращений потребителей, согласно Порядка рассмотрения органами местного самоуправления обращений потребителей по вопросам надежности теплоснабжения</w:t>
      </w:r>
      <w:r w:rsidR="004B6BA8" w:rsidRPr="007B46FB">
        <w:rPr>
          <w:rFonts w:ascii="Arial" w:hAnsi="Arial" w:cs="Arial"/>
          <w:sz w:val="24"/>
          <w:szCs w:val="24"/>
        </w:rPr>
        <w:t xml:space="preserve">, утвержденного Постановлением Правительства РФ от 08.08.2012 </w:t>
      </w:r>
      <w:r w:rsidR="006F0AEC" w:rsidRPr="007B46FB">
        <w:rPr>
          <w:rFonts w:ascii="Arial" w:hAnsi="Arial" w:cs="Arial"/>
          <w:sz w:val="24"/>
          <w:szCs w:val="24"/>
        </w:rPr>
        <w:t>№</w:t>
      </w:r>
      <w:r w:rsidR="004B6BA8" w:rsidRPr="007B46FB">
        <w:rPr>
          <w:rFonts w:ascii="Arial" w:hAnsi="Arial" w:cs="Arial"/>
          <w:sz w:val="24"/>
          <w:szCs w:val="24"/>
        </w:rPr>
        <w:t xml:space="preserve"> 808 (ред. от 25.11.2021) </w:t>
      </w:r>
      <w:r w:rsidR="006F0AEC" w:rsidRPr="007B46FB">
        <w:rPr>
          <w:rFonts w:ascii="Arial" w:hAnsi="Arial" w:cs="Arial"/>
          <w:sz w:val="24"/>
          <w:szCs w:val="24"/>
        </w:rPr>
        <w:t>«</w:t>
      </w:r>
      <w:r w:rsidR="004B6BA8" w:rsidRPr="007B46FB">
        <w:rPr>
          <w:rFonts w:ascii="Arial" w:hAnsi="Arial" w:cs="Arial"/>
          <w:sz w:val="24"/>
          <w:szCs w:val="24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6F0AEC" w:rsidRPr="007B46FB">
        <w:rPr>
          <w:rFonts w:ascii="Arial" w:hAnsi="Arial" w:cs="Arial"/>
          <w:sz w:val="24"/>
          <w:szCs w:val="24"/>
        </w:rPr>
        <w:t>»</w:t>
      </w:r>
      <w:r w:rsidR="004B6BA8" w:rsidRPr="007B46FB">
        <w:rPr>
          <w:rFonts w:ascii="Arial" w:hAnsi="Arial" w:cs="Arial"/>
          <w:sz w:val="24"/>
          <w:szCs w:val="24"/>
        </w:rPr>
        <w:t xml:space="preserve">. </w:t>
      </w:r>
    </w:p>
    <w:p w:rsidR="00992D84" w:rsidRPr="007B46FB" w:rsidRDefault="00992D84" w:rsidP="005549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6FB">
        <w:rPr>
          <w:rFonts w:ascii="Arial" w:hAnsi="Arial" w:cs="Arial"/>
          <w:sz w:val="24"/>
          <w:szCs w:val="24"/>
        </w:rPr>
        <w:tab/>
      </w:r>
    </w:p>
    <w:p w:rsidR="0055493C" w:rsidRPr="007B46FB" w:rsidRDefault="0055493C" w:rsidP="00554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93C" w:rsidRPr="007B46FB" w:rsidRDefault="0055493C" w:rsidP="00554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2D84" w:rsidRPr="007B46FB" w:rsidRDefault="0055493C" w:rsidP="005549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6FB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992D84" w:rsidRPr="007B46FB">
        <w:rPr>
          <w:rFonts w:ascii="Arial" w:hAnsi="Arial" w:cs="Arial"/>
          <w:sz w:val="24"/>
          <w:szCs w:val="24"/>
        </w:rPr>
        <w:t xml:space="preserve"> </w:t>
      </w:r>
    </w:p>
    <w:p w:rsidR="0055493C" w:rsidRPr="007B46FB" w:rsidRDefault="0055493C" w:rsidP="005549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46FB">
        <w:rPr>
          <w:rFonts w:ascii="Arial" w:hAnsi="Arial" w:cs="Arial"/>
          <w:sz w:val="24"/>
          <w:szCs w:val="24"/>
        </w:rPr>
        <w:t>«</w:t>
      </w:r>
      <w:proofErr w:type="spellStart"/>
      <w:proofErr w:type="gramStart"/>
      <w:r w:rsidR="00CE7F5E" w:rsidRPr="007B46FB">
        <w:rPr>
          <w:rFonts w:ascii="Arial" w:hAnsi="Arial" w:cs="Arial"/>
          <w:sz w:val="24"/>
          <w:szCs w:val="24"/>
        </w:rPr>
        <w:t>Федотовское</w:t>
      </w:r>
      <w:proofErr w:type="spellEnd"/>
      <w:r w:rsidR="00CE7F5E" w:rsidRPr="007B46FB">
        <w:rPr>
          <w:rFonts w:ascii="Arial" w:hAnsi="Arial" w:cs="Arial"/>
          <w:sz w:val="24"/>
          <w:szCs w:val="24"/>
        </w:rPr>
        <w:t xml:space="preserve"> </w:t>
      </w:r>
      <w:r w:rsidRPr="007B46FB">
        <w:rPr>
          <w:rFonts w:ascii="Arial" w:hAnsi="Arial" w:cs="Arial"/>
          <w:sz w:val="24"/>
          <w:szCs w:val="24"/>
        </w:rPr>
        <w:t xml:space="preserve"> сельское</w:t>
      </w:r>
      <w:proofErr w:type="gramEnd"/>
      <w:r w:rsidRPr="007B46FB">
        <w:rPr>
          <w:rFonts w:ascii="Arial" w:hAnsi="Arial" w:cs="Arial"/>
          <w:sz w:val="24"/>
          <w:szCs w:val="24"/>
        </w:rPr>
        <w:t xml:space="preserve"> поселение»</w:t>
      </w:r>
    </w:p>
    <w:p w:rsidR="0055493C" w:rsidRPr="007B46FB" w:rsidRDefault="0055493C" w:rsidP="0055493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B46FB">
        <w:rPr>
          <w:rFonts w:ascii="Arial" w:hAnsi="Arial" w:cs="Arial"/>
          <w:sz w:val="24"/>
          <w:szCs w:val="24"/>
        </w:rPr>
        <w:t xml:space="preserve">Лениногорского муниципального района                                  </w:t>
      </w:r>
      <w:r w:rsidR="00CE7F5E" w:rsidRPr="007B46FB">
        <w:rPr>
          <w:rFonts w:ascii="Arial" w:hAnsi="Arial" w:cs="Arial"/>
          <w:sz w:val="24"/>
          <w:szCs w:val="24"/>
        </w:rPr>
        <w:t>Павлова В.И.</w:t>
      </w:r>
    </w:p>
    <w:p w:rsidR="00301958" w:rsidRDefault="00301958" w:rsidP="0055493C">
      <w:pPr>
        <w:spacing w:after="0" w:line="240" w:lineRule="auto"/>
      </w:pPr>
    </w:p>
    <w:sectPr w:rsidR="0030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84"/>
    <w:rsid w:val="000868CD"/>
    <w:rsid w:val="00301958"/>
    <w:rsid w:val="004B6BA8"/>
    <w:rsid w:val="004E712B"/>
    <w:rsid w:val="0055493C"/>
    <w:rsid w:val="006F0AEC"/>
    <w:rsid w:val="00734EC6"/>
    <w:rsid w:val="007B46FB"/>
    <w:rsid w:val="009355AD"/>
    <w:rsid w:val="00992D84"/>
    <w:rsid w:val="00C305B1"/>
    <w:rsid w:val="00CE6DDC"/>
    <w:rsid w:val="00CE7F5E"/>
    <w:rsid w:val="00E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03AC"/>
  <w15:chartTrackingRefBased/>
  <w15:docId w15:val="{4A37CDE2-354F-4FE5-8060-742BCC10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</cp:revision>
  <cp:lastPrinted>2023-01-20T06:37:00Z</cp:lastPrinted>
  <dcterms:created xsi:type="dcterms:W3CDTF">2023-01-18T07:24:00Z</dcterms:created>
  <dcterms:modified xsi:type="dcterms:W3CDTF">2023-01-20T06:37:00Z</dcterms:modified>
</cp:coreProperties>
</file>