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28" w:rsidRPr="00B32F28" w:rsidRDefault="001B1F47" w:rsidP="00DC1345">
      <w:pPr>
        <w:pStyle w:val="af5"/>
        <w:jc w:val="right"/>
        <w:rPr>
          <w:rFonts w:ascii="Times New Roman" w:hAnsi="Times New Roman"/>
        </w:rPr>
      </w:pPr>
      <w:r w:rsidRPr="001B1F47">
        <w:rPr>
          <w:rFonts w:ascii="Times New Roman" w:hAnsi="Times New Roman"/>
          <w:i/>
          <w:noProof/>
          <w:sz w:val="24"/>
          <w:szCs w:val="24"/>
        </w:rPr>
        <w:pict>
          <v:rect id="_x0000_s1027" style="position:absolute;left:0;text-align:left;margin-left:-8.5pt;margin-top:8.5pt;width:620pt;height:39.7pt;z-index:251657728;mso-width-percent:1050;mso-height-percent:900;mso-position-horizontal-relative:page;mso-position-vertical-relative:page;mso-width-percent:1050;mso-height-percent:90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B32F28" w:rsidRPr="00B32F28" w:rsidRDefault="001B1F47" w:rsidP="00DC1345">
      <w:pPr>
        <w:pStyle w:val="af5"/>
        <w:jc w:val="right"/>
        <w:rPr>
          <w:rFonts w:ascii="Times New Roman" w:hAnsi="Times New Roman"/>
          <w:i/>
          <w:sz w:val="24"/>
          <w:szCs w:val="24"/>
        </w:rPr>
      </w:pPr>
      <w:r w:rsidRPr="001B1F47">
        <w:rPr>
          <w:rFonts w:ascii="Times New Roman" w:hAnsi="Times New Roman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B32F28" w:rsidRPr="00B32F28" w:rsidRDefault="00B32F28" w:rsidP="00DC1345">
      <w:pPr>
        <w:pStyle w:val="af5"/>
        <w:jc w:val="right"/>
        <w:rPr>
          <w:rFonts w:ascii="Times New Roman" w:hAnsi="Times New Roman"/>
          <w:sz w:val="72"/>
          <w:szCs w:val="72"/>
        </w:rPr>
      </w:pPr>
    </w:p>
    <w:p w:rsidR="00B32F28" w:rsidRPr="00B32F28" w:rsidRDefault="00B32F28" w:rsidP="00DC1345">
      <w:pPr>
        <w:pStyle w:val="af5"/>
        <w:jc w:val="right"/>
        <w:rPr>
          <w:rFonts w:ascii="Times New Roman" w:hAnsi="Times New Roman"/>
          <w:sz w:val="72"/>
          <w:szCs w:val="72"/>
        </w:rPr>
      </w:pPr>
    </w:p>
    <w:p w:rsidR="00B32F28" w:rsidRPr="00B32F28" w:rsidRDefault="00B32F28" w:rsidP="00DC1345">
      <w:pPr>
        <w:pStyle w:val="af5"/>
        <w:jc w:val="right"/>
        <w:rPr>
          <w:rFonts w:ascii="Times New Roman" w:hAnsi="Times New Roman"/>
          <w:sz w:val="72"/>
          <w:szCs w:val="72"/>
        </w:rPr>
      </w:pPr>
    </w:p>
    <w:p w:rsidR="00B32F28" w:rsidRPr="00B32F28" w:rsidRDefault="00B32F28" w:rsidP="00DC1345">
      <w:pPr>
        <w:pStyle w:val="af5"/>
        <w:jc w:val="right"/>
        <w:rPr>
          <w:rFonts w:ascii="Times New Roman" w:hAnsi="Times New Roman"/>
          <w:sz w:val="72"/>
          <w:szCs w:val="72"/>
        </w:rPr>
      </w:pPr>
    </w:p>
    <w:p w:rsidR="00B32F28" w:rsidRPr="00B32F28" w:rsidRDefault="00B32F28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B32F28">
        <w:rPr>
          <w:rFonts w:ascii="Times New Roman" w:hAnsi="Times New Roman"/>
        </w:rPr>
        <w:t>ГЕНЕРАЛЬНЫЙ ПЛАН</w:t>
      </w:r>
    </w:p>
    <w:p w:rsidR="00B32F28" w:rsidRPr="00B32F28" w:rsidRDefault="00B32F28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B32F28">
        <w:rPr>
          <w:rFonts w:ascii="Times New Roman" w:hAnsi="Times New Roman"/>
        </w:rPr>
        <w:t>НОВОИШТЕРЯКС</w:t>
      </w:r>
      <w:r>
        <w:rPr>
          <w:rFonts w:ascii="Times New Roman" w:hAnsi="Times New Roman"/>
        </w:rPr>
        <w:t>К</w:t>
      </w:r>
      <w:r w:rsidRPr="00B32F28">
        <w:rPr>
          <w:rFonts w:ascii="Times New Roman" w:hAnsi="Times New Roman"/>
        </w:rPr>
        <w:t>ОГО СЕЛЬСКОГО ПОСЕЛЕНИЯ</w:t>
      </w:r>
    </w:p>
    <w:p w:rsidR="00B32F28" w:rsidRPr="00B32F28" w:rsidRDefault="00B32F28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B32F28">
        <w:rPr>
          <w:rFonts w:ascii="Times New Roman" w:hAnsi="Times New Roman"/>
        </w:rPr>
        <w:t>ЛЕНИНОГОРСКОГО МУНИЦИПАЛЬНОГО РАЙОНА</w:t>
      </w:r>
    </w:p>
    <w:p w:rsidR="002F7B9A" w:rsidRDefault="00B32F28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B32F28">
        <w:rPr>
          <w:rFonts w:ascii="Times New Roman" w:hAnsi="Times New Roman"/>
        </w:rPr>
        <w:t>РЕСПУБЛИКИ ТАТАРСТАН</w:t>
      </w:r>
      <w:r w:rsidR="002F7B9A">
        <w:rPr>
          <w:rFonts w:ascii="Times New Roman" w:hAnsi="Times New Roman"/>
        </w:rPr>
        <w:t>.</w:t>
      </w:r>
    </w:p>
    <w:p w:rsidR="00B32F28" w:rsidRPr="00B32F28" w:rsidRDefault="002F7B9A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ВНЕСЕНИЕ ИЗМЕНЕНИЙ</w:t>
      </w:r>
      <w:r w:rsidR="00B32F28" w:rsidRPr="00B32F28">
        <w:rPr>
          <w:rFonts w:ascii="Times New Roman" w:hAnsi="Times New Roman"/>
        </w:rPr>
        <w:t xml:space="preserve"> </w:t>
      </w:r>
    </w:p>
    <w:p w:rsidR="00B32F28" w:rsidRPr="00B32F28" w:rsidRDefault="00B32F28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B32F28" w:rsidRPr="00B32F28" w:rsidRDefault="00B32F28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B32F28" w:rsidRPr="00B32F28" w:rsidRDefault="00B32F28" w:rsidP="00D30A8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B32F28">
        <w:rPr>
          <w:rFonts w:ascii="Times New Roman" w:hAnsi="Times New Roman"/>
          <w:sz w:val="26"/>
          <w:szCs w:val="26"/>
        </w:rPr>
        <w:t>МАТЕРИАЛЫ ПО ОБОСНОВАНИЮ ГЕНЕРАЛЬНОГО ПЛАНА</w:t>
      </w:r>
    </w:p>
    <w:p w:rsidR="00B32F28" w:rsidRPr="00B32F28" w:rsidRDefault="00B32F28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B32F28" w:rsidRPr="00B32F28" w:rsidRDefault="00B32F28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32F28" w:rsidRPr="00B32F28" w:rsidRDefault="00B32F28" w:rsidP="00D30A8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32F28">
        <w:rPr>
          <w:rFonts w:ascii="Times New Roman" w:eastAsia="Times New Roman" w:hAnsi="Times New Roman"/>
          <w:b/>
          <w:i/>
          <w:sz w:val="28"/>
          <w:szCs w:val="28"/>
        </w:rPr>
        <w:t>Том 3</w:t>
      </w:r>
    </w:p>
    <w:p w:rsidR="00B32F28" w:rsidRPr="00B32F28" w:rsidRDefault="00B32F28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B32F28" w:rsidRPr="00B32F28" w:rsidRDefault="00B32F28" w:rsidP="00D30A85">
      <w:pPr>
        <w:tabs>
          <w:tab w:val="clear" w:pos="0"/>
          <w:tab w:val="left" w:pos="3516"/>
          <w:tab w:val="center" w:pos="5103"/>
        </w:tabs>
        <w:rPr>
          <w:rFonts w:ascii="Times New Roman" w:eastAsia="Times New Roman" w:hAnsi="Times New Roman"/>
          <w:i/>
          <w:sz w:val="28"/>
          <w:szCs w:val="28"/>
        </w:rPr>
      </w:pPr>
      <w:r w:rsidRPr="00B32F28">
        <w:rPr>
          <w:rFonts w:ascii="Times New Roman" w:eastAsia="Times New Roman" w:hAnsi="Times New Roman"/>
          <w:i/>
          <w:sz w:val="28"/>
          <w:szCs w:val="28"/>
        </w:rPr>
        <w:tab/>
      </w:r>
      <w:r w:rsidRPr="00B32F28">
        <w:rPr>
          <w:rFonts w:ascii="Times New Roman" w:eastAsia="Times New Roman" w:hAnsi="Times New Roman"/>
          <w:i/>
          <w:sz w:val="28"/>
          <w:szCs w:val="28"/>
        </w:rPr>
        <w:tab/>
        <w:t>Пояснительная записка</w:t>
      </w: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2F7B9A" w:rsidRPr="00B32F28" w:rsidRDefault="002F7B9A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eastAsia="Times New Roman" w:hAnsi="Times New Roman"/>
          <w:sz w:val="22"/>
          <w:szCs w:val="22"/>
        </w:rPr>
      </w:pPr>
    </w:p>
    <w:p w:rsidR="00B32F28" w:rsidRPr="00B32F28" w:rsidRDefault="00B32F28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32F28" w:rsidRPr="00B32F28" w:rsidRDefault="00B32F28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32F28" w:rsidRPr="00B32F28" w:rsidRDefault="00B32F28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32F28" w:rsidRPr="00B32F28" w:rsidRDefault="00B32F28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32F28" w:rsidRPr="00B32F28" w:rsidRDefault="00B32F28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32F28" w:rsidRPr="00B32F28" w:rsidRDefault="00B32F28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32F28" w:rsidRPr="00B32F28" w:rsidRDefault="001B1F47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color w:val="1F497D"/>
          <w:sz w:val="22"/>
          <w:szCs w:val="22"/>
        </w:rPr>
      </w:pPr>
      <w:r w:rsidRPr="001B1F47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5.5pt;margin-top:789.5pt;width:621pt;height:39.7pt;z-index:251656704;mso-width-percent:1050;mso-height-percent:900;mso-position-horizontal-relative:page;mso-position-vertical-relative:page;mso-width-percent:1050;mso-height-percent:90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r w:rsidR="00B32F28" w:rsidRPr="00B32F28">
        <w:rPr>
          <w:rFonts w:ascii="Times New Roman" w:eastAsia="Times New Roman" w:hAnsi="Times New Roman"/>
          <w:i/>
          <w:sz w:val="24"/>
          <w:szCs w:val="24"/>
        </w:rPr>
        <w:t>2015 год</w:t>
      </w:r>
    </w:p>
    <w:p w:rsidR="00B32F28" w:rsidRPr="00B32F28" w:rsidRDefault="00B32F28" w:rsidP="00D30A85">
      <w:pPr>
        <w:ind w:firstLine="709"/>
        <w:rPr>
          <w:rFonts w:ascii="Times New Roman" w:hAnsi="Times New Roman"/>
          <w:b/>
          <w:sz w:val="28"/>
          <w:szCs w:val="28"/>
        </w:rPr>
      </w:pPr>
      <w:bookmarkStart w:id="0" w:name="_Toc374340554"/>
      <w:r w:rsidRPr="00B32F28">
        <w:rPr>
          <w:rFonts w:ascii="Times New Roman" w:hAnsi="Times New Roman"/>
          <w:b/>
          <w:sz w:val="28"/>
          <w:szCs w:val="28"/>
        </w:rPr>
        <w:br w:type="page"/>
      </w:r>
      <w:r w:rsidRPr="00B32F28">
        <w:rPr>
          <w:rFonts w:ascii="Times New Roman" w:hAnsi="Times New Roman"/>
          <w:b/>
          <w:sz w:val="28"/>
          <w:szCs w:val="28"/>
        </w:rPr>
        <w:lastRenderedPageBreak/>
        <w:t xml:space="preserve">СОСТАВ </w:t>
      </w:r>
      <w:bookmarkEnd w:id="0"/>
      <w:r w:rsidRPr="00B32F28">
        <w:rPr>
          <w:rFonts w:ascii="Times New Roman" w:hAnsi="Times New Roman"/>
          <w:b/>
          <w:sz w:val="28"/>
          <w:szCs w:val="28"/>
        </w:rPr>
        <w:t>ГЕНЕРАЛЬНОГО ПЛАНА</w:t>
      </w:r>
    </w:p>
    <w:p w:rsidR="00B32F28" w:rsidRPr="00B32F28" w:rsidRDefault="00B32F28" w:rsidP="00D30A8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32F28" w:rsidRPr="00B32F28" w:rsidRDefault="00B32F28" w:rsidP="00D30A85">
      <w:pPr>
        <w:pStyle w:val="a2"/>
        <w:spacing w:line="240" w:lineRule="auto"/>
        <w:ind w:firstLine="709"/>
        <w:rPr>
          <w:rFonts w:ascii="Times New Roman" w:hAnsi="Times New Roman"/>
        </w:rPr>
      </w:pPr>
      <w:r w:rsidRPr="00B32F28">
        <w:rPr>
          <w:rFonts w:ascii="Times New Roman" w:hAnsi="Times New Roman"/>
        </w:rPr>
        <w:t xml:space="preserve">Генеральный план </w:t>
      </w:r>
      <w:r w:rsidRPr="00B32F28">
        <w:rPr>
          <w:rFonts w:ascii="Times New Roman" w:hAnsi="Times New Roman"/>
          <w:color w:val="000000"/>
        </w:rPr>
        <w:t>Новоиштеряк</w:t>
      </w:r>
      <w:r>
        <w:rPr>
          <w:rFonts w:ascii="Times New Roman" w:hAnsi="Times New Roman"/>
          <w:color w:val="000000"/>
        </w:rPr>
        <w:t>ск</w:t>
      </w:r>
      <w:r w:rsidRPr="00B32F28">
        <w:rPr>
          <w:rFonts w:ascii="Times New Roman" w:hAnsi="Times New Roman"/>
        </w:rPr>
        <w:t xml:space="preserve">ого сельского поселения </w:t>
      </w:r>
      <w:r w:rsidRPr="00B32F28">
        <w:rPr>
          <w:rFonts w:ascii="Times New Roman" w:hAnsi="Times New Roman"/>
          <w:color w:val="000000"/>
        </w:rPr>
        <w:t>Лениногорск</w:t>
      </w:r>
      <w:r w:rsidRPr="00B32F28">
        <w:rPr>
          <w:rFonts w:ascii="Times New Roman" w:hAnsi="Times New Roman"/>
        </w:rPr>
        <w:t>ого муниципального района Республики Татарстан состоит из утверждаемой части и материалов по обоснованию генерального плана.</w:t>
      </w:r>
    </w:p>
    <w:p w:rsidR="00B32F28" w:rsidRPr="00B32F28" w:rsidRDefault="00B32F28" w:rsidP="00D30A85">
      <w:pPr>
        <w:tabs>
          <w:tab w:val="clear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2F28" w:rsidRPr="00B32F28" w:rsidRDefault="00B32F28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2F28"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B32F28" w:rsidRPr="00B32F28" w:rsidRDefault="00B32F28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F28" w:rsidRPr="00B32F28" w:rsidRDefault="00B32F28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t>Текстовые материалы:</w:t>
      </w:r>
    </w:p>
    <w:p w:rsidR="00B32F28" w:rsidRPr="00B32F28" w:rsidRDefault="00B32F28" w:rsidP="00D30A85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B32F28" w:rsidRPr="00B32F28" w:rsidTr="00236424">
        <w:tc>
          <w:tcPr>
            <w:tcW w:w="1134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B32F28" w:rsidRPr="00B32F28" w:rsidTr="00236424">
        <w:trPr>
          <w:trHeight w:val="394"/>
        </w:trPr>
        <w:tc>
          <w:tcPr>
            <w:tcW w:w="1134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B32F28" w:rsidRPr="00B32F28" w:rsidRDefault="00B32F28" w:rsidP="00D30A85">
      <w:p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B32F28" w:rsidRPr="00B32F28" w:rsidRDefault="00B32F28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t>Графические материалы:</w:t>
      </w:r>
    </w:p>
    <w:p w:rsidR="00B32F28" w:rsidRPr="00B32F28" w:rsidRDefault="00B32F28" w:rsidP="00D30A85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B32F28" w:rsidRPr="00B32F28" w:rsidTr="00236424">
        <w:tc>
          <w:tcPr>
            <w:tcW w:w="1134" w:type="dxa"/>
            <w:vAlign w:val="center"/>
          </w:tcPr>
          <w:p w:rsidR="00B32F28" w:rsidRPr="00B32F28" w:rsidRDefault="00B32F28" w:rsidP="00236424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№ листа</w:t>
            </w:r>
          </w:p>
        </w:tc>
        <w:tc>
          <w:tcPr>
            <w:tcW w:w="6663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B32F28" w:rsidRPr="00B32F28" w:rsidTr="00236424">
        <w:trPr>
          <w:trHeight w:val="589"/>
        </w:trPr>
        <w:tc>
          <w:tcPr>
            <w:tcW w:w="1134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B32F28" w:rsidRPr="00B32F28" w:rsidRDefault="00B32F28" w:rsidP="00A24FF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 : 10 000</w:t>
            </w:r>
          </w:p>
        </w:tc>
      </w:tr>
      <w:tr w:rsidR="00B32F28" w:rsidRPr="00B32F28" w:rsidTr="00236424">
        <w:trPr>
          <w:trHeight w:val="458"/>
        </w:trPr>
        <w:tc>
          <w:tcPr>
            <w:tcW w:w="1134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B32F28" w:rsidRPr="00B32F28" w:rsidRDefault="00B32F28" w:rsidP="00A24FF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32F28" w:rsidRPr="00B32F28" w:rsidRDefault="00B32F28" w:rsidP="00E30012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 : 10 000</w:t>
            </w:r>
          </w:p>
        </w:tc>
      </w:tr>
      <w:tr w:rsidR="00B32F28" w:rsidRPr="00B32F28" w:rsidTr="00236424">
        <w:trPr>
          <w:trHeight w:val="506"/>
        </w:trPr>
        <w:tc>
          <w:tcPr>
            <w:tcW w:w="1134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B32F28" w:rsidRPr="00B32F28" w:rsidRDefault="00B32F28" w:rsidP="00A24FF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32F28" w:rsidRPr="00B32F28" w:rsidRDefault="00B32F28" w:rsidP="00E30012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 : 10 000</w:t>
            </w:r>
          </w:p>
        </w:tc>
      </w:tr>
    </w:tbl>
    <w:p w:rsidR="00B32F28" w:rsidRPr="00B32F28" w:rsidRDefault="00B32F28" w:rsidP="00D30A85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32F28" w:rsidRPr="00B32F28" w:rsidRDefault="00B32F28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2F28">
        <w:rPr>
          <w:rFonts w:ascii="Times New Roman" w:hAnsi="Times New Roman"/>
          <w:b/>
          <w:sz w:val="24"/>
          <w:szCs w:val="24"/>
        </w:rPr>
        <w:t>Материалы по обоснованию генерального плана</w:t>
      </w:r>
    </w:p>
    <w:p w:rsidR="00B32F28" w:rsidRPr="00B32F28" w:rsidRDefault="00B32F28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F28" w:rsidRPr="00B32F28" w:rsidRDefault="00B32F28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t>Текстовые материалы:</w:t>
      </w:r>
    </w:p>
    <w:p w:rsidR="00B32F28" w:rsidRPr="00B32F28" w:rsidRDefault="00B32F28" w:rsidP="00D30A85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B32F28" w:rsidRPr="00B32F28" w:rsidTr="00236424">
        <w:tc>
          <w:tcPr>
            <w:tcW w:w="1134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B32F28" w:rsidRPr="00B32F28" w:rsidTr="00236424">
        <w:trPr>
          <w:trHeight w:val="466"/>
        </w:trPr>
        <w:tc>
          <w:tcPr>
            <w:tcW w:w="1134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B32F28" w:rsidRPr="00B32F28" w:rsidRDefault="00B32F28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F28" w:rsidRPr="00B32F28" w:rsidRDefault="00B32F28" w:rsidP="00D30A85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t>Графические материалы:</w:t>
      </w:r>
    </w:p>
    <w:p w:rsidR="00B32F28" w:rsidRPr="00B32F28" w:rsidRDefault="00B32F28" w:rsidP="00D30A85">
      <w:p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B32F28" w:rsidRPr="00B32F28" w:rsidTr="00236424">
        <w:tc>
          <w:tcPr>
            <w:tcW w:w="1134" w:type="dxa"/>
          </w:tcPr>
          <w:p w:rsidR="00B32F28" w:rsidRPr="00B32F28" w:rsidRDefault="00B32F28" w:rsidP="00236424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№ листа</w:t>
            </w:r>
          </w:p>
        </w:tc>
        <w:tc>
          <w:tcPr>
            <w:tcW w:w="6663" w:type="dxa"/>
          </w:tcPr>
          <w:p w:rsidR="00B32F28" w:rsidRPr="00B32F28" w:rsidRDefault="00B32F28" w:rsidP="00A24FFA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B32F28" w:rsidRPr="00B32F28" w:rsidTr="00236424">
        <w:trPr>
          <w:trHeight w:val="559"/>
        </w:trPr>
        <w:tc>
          <w:tcPr>
            <w:tcW w:w="1134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32F28" w:rsidRPr="00B32F28" w:rsidRDefault="00B32F28" w:rsidP="00E30012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 : 10 000</w:t>
            </w:r>
          </w:p>
        </w:tc>
      </w:tr>
      <w:tr w:rsidR="00B32F28" w:rsidRPr="00B32F28" w:rsidTr="00236424">
        <w:trPr>
          <w:trHeight w:val="696"/>
        </w:trPr>
        <w:tc>
          <w:tcPr>
            <w:tcW w:w="1134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 (существующее положение)</w:t>
            </w:r>
          </w:p>
        </w:tc>
        <w:tc>
          <w:tcPr>
            <w:tcW w:w="850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32F28" w:rsidRPr="00B32F28" w:rsidRDefault="00B32F28" w:rsidP="00E30012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 : 10 000</w:t>
            </w:r>
          </w:p>
        </w:tc>
      </w:tr>
      <w:tr w:rsidR="00B32F28" w:rsidRPr="00B32F28" w:rsidTr="00236424">
        <w:trPr>
          <w:trHeight w:val="690"/>
        </w:trPr>
        <w:tc>
          <w:tcPr>
            <w:tcW w:w="1134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663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 (проектное предложение)</w:t>
            </w:r>
          </w:p>
        </w:tc>
        <w:tc>
          <w:tcPr>
            <w:tcW w:w="850" w:type="dxa"/>
            <w:vAlign w:val="center"/>
          </w:tcPr>
          <w:p w:rsidR="00B32F28" w:rsidRPr="00B32F28" w:rsidRDefault="00B32F28" w:rsidP="00A24FFA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32F28" w:rsidRPr="00B32F28" w:rsidRDefault="00B32F28" w:rsidP="00E30012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 : 10 000</w:t>
            </w:r>
          </w:p>
        </w:tc>
      </w:tr>
    </w:tbl>
    <w:p w:rsidR="00B32F28" w:rsidRPr="00B32F28" w:rsidRDefault="00B32F28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2F28" w:rsidRPr="00B32F28" w:rsidRDefault="00B32F28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2F28">
        <w:rPr>
          <w:rFonts w:ascii="Times New Roman" w:hAnsi="Times New Roman"/>
          <w:b/>
          <w:sz w:val="28"/>
          <w:szCs w:val="28"/>
        </w:rPr>
        <w:br w:type="page"/>
      </w:r>
      <w:r w:rsidRPr="00B32F2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32F28" w:rsidRPr="00B32F28" w:rsidRDefault="00B32F28" w:rsidP="00DC1345">
      <w:pPr>
        <w:pStyle w:val="af9"/>
        <w:spacing w:before="0" w:line="240" w:lineRule="auto"/>
        <w:rPr>
          <w:rFonts w:ascii="Times New Roman" w:hAnsi="Times New Roman"/>
        </w:rPr>
      </w:pPr>
    </w:p>
    <w:p w:rsidR="00B32F28" w:rsidRDefault="001B1F4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 w:rsidRPr="00B32F28">
        <w:rPr>
          <w:rFonts w:cs="Times New Roman"/>
        </w:rPr>
        <w:fldChar w:fldCharType="begin"/>
      </w:r>
      <w:r w:rsidR="00B32F28" w:rsidRPr="00B32F28">
        <w:rPr>
          <w:rFonts w:cs="Times New Roman"/>
        </w:rPr>
        <w:instrText xml:space="preserve"> TOC \o "1-3" \h \z \u </w:instrText>
      </w:r>
      <w:r w:rsidRPr="00B32F28">
        <w:rPr>
          <w:rFonts w:cs="Times New Roman"/>
        </w:rPr>
        <w:fldChar w:fldCharType="separate"/>
      </w:r>
      <w:hyperlink w:anchor="_Toc446929606" w:history="1">
        <w:r w:rsidR="00B32F28">
          <w:rPr>
            <w:rStyle w:val="a7"/>
          </w:rPr>
          <w:t>1. ВВ</w:t>
        </w:r>
        <w:r w:rsidR="00B32F28" w:rsidRPr="00FE1244">
          <w:rPr>
            <w:rStyle w:val="a7"/>
          </w:rPr>
          <w:t>ЕДЕНИЕ</w:t>
        </w:r>
        <w:r w:rsidR="00B32F28">
          <w:rPr>
            <w:webHidden/>
          </w:rPr>
          <w:tab/>
        </w:r>
        <w:r>
          <w:rPr>
            <w:webHidden/>
          </w:rPr>
          <w:fldChar w:fldCharType="begin"/>
        </w:r>
        <w:r w:rsidR="00B32F28">
          <w:rPr>
            <w:webHidden/>
          </w:rPr>
          <w:instrText xml:space="preserve"> PAGEREF _Toc446929606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2F2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32F28" w:rsidRPr="00B32F28" w:rsidRDefault="001B1F4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07" w:history="1">
        <w:r w:rsidR="00B32F28" w:rsidRPr="00B32F28">
          <w:rPr>
            <w:rStyle w:val="a7"/>
            <w:b w:val="0"/>
          </w:rPr>
          <w:t>1.1. Цели и задачи генерального плана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_Toc446929607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4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08" w:history="1">
        <w:r w:rsidR="00B32F28" w:rsidRPr="00B32F28">
          <w:rPr>
            <w:rStyle w:val="a7"/>
            <w:b w:val="0"/>
          </w:rPr>
          <w:t>1.2. Сведения о планах и программах комплексного социально-экономического развития, градостроительной документации и используемых материалах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_Toc446929608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4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09" w:history="1">
        <w:r w:rsidR="00B32F28" w:rsidRPr="00B32F28">
          <w:rPr>
            <w:rStyle w:val="a7"/>
            <w:b w:val="0"/>
          </w:rPr>
          <w:t>1.3. Краткая характеристика поселения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_Toc446929609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6</w:t>
        </w:r>
        <w:r w:rsidRPr="00B32F28">
          <w:rPr>
            <w:b w:val="0"/>
            <w:webHidden/>
          </w:rPr>
          <w:fldChar w:fldCharType="end"/>
        </w:r>
      </w:hyperlink>
    </w:p>
    <w:p w:rsidR="00B32F28" w:rsidRDefault="001B1F4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6929610" w:history="1">
        <w:r w:rsidR="00B32F28" w:rsidRPr="00FE1244">
          <w:rPr>
            <w:rStyle w:val="a7"/>
          </w:rPr>
          <w:t>2. АНАЛИЗ СОВРЕМЕННОГО СОСТОЯНИЯ И ИСПОЛЬЗОВАНИЯ ТЕРРИТОРИИ ПОСЕЛЕНИЯ. ОБОСНОВАНИЕ МЕРОПРИЯТИЙ ГЕНЕРАЛЬНОГО ПЛАНА</w:t>
        </w:r>
        <w:r w:rsidR="00B32F28">
          <w:rPr>
            <w:webHidden/>
          </w:rPr>
          <w:tab/>
        </w:r>
        <w:r>
          <w:rPr>
            <w:webHidden/>
          </w:rPr>
          <w:fldChar w:fldCharType="begin"/>
        </w:r>
        <w:r w:rsidR="00B32F28">
          <w:rPr>
            <w:webHidden/>
          </w:rPr>
          <w:instrText xml:space="preserve"> PAGEREF _Toc446929610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2F28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32F28" w:rsidRPr="00B32F28" w:rsidRDefault="001B1F4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11" w:history="1">
        <w:r w:rsidR="00B32F28" w:rsidRPr="00B32F28">
          <w:rPr>
            <w:rStyle w:val="a7"/>
            <w:b w:val="0"/>
          </w:rPr>
          <w:t>2.1. Функциональное использование территории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_Toc446929611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7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12" w:history="1">
        <w:r w:rsidR="00B32F28" w:rsidRPr="00B32F28">
          <w:rPr>
            <w:rStyle w:val="a7"/>
            <w:b w:val="0"/>
          </w:rPr>
          <w:t>2.2. Транспортная инфраструктура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_Toc446929612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9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13" w:history="1">
        <w:r w:rsidR="00B32F28" w:rsidRPr="00B32F28">
          <w:rPr>
            <w:rStyle w:val="a7"/>
            <w:b w:val="0"/>
          </w:rPr>
          <w:t>2.3. Производственные и складские объекты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_Toc446929613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11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14" w:history="1">
        <w:r w:rsidR="00B32F28" w:rsidRPr="00B32F28">
          <w:rPr>
            <w:rStyle w:val="a7"/>
            <w:b w:val="0"/>
          </w:rPr>
          <w:t>2.4. Жилищный фонд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_Toc446929614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11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15" w:history="1">
        <w:r w:rsidR="00B32F28" w:rsidRPr="00B32F28">
          <w:rPr>
            <w:rStyle w:val="a7"/>
            <w:b w:val="0"/>
          </w:rPr>
          <w:t>2.5. Объекты социального, общественного и делового назначения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_Toc446929615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12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16" w:history="1">
        <w:r w:rsidR="00B32F28" w:rsidRPr="00B32F28">
          <w:rPr>
            <w:rStyle w:val="a7"/>
            <w:b w:val="0"/>
          </w:rPr>
          <w:t>2.6. Объекты специального назначения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_Toc446929616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14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17" w:history="1">
        <w:r w:rsidR="00B32F28" w:rsidRPr="00B32F28">
          <w:rPr>
            <w:rStyle w:val="a7"/>
            <w:b w:val="0"/>
          </w:rPr>
          <w:t>2.7. Объекты туризма и рекреации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_Toc446929617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14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18" w:history="1">
        <w:r w:rsidR="00B32F28" w:rsidRPr="00B32F28">
          <w:rPr>
            <w:rStyle w:val="a7"/>
            <w:b w:val="0"/>
          </w:rPr>
          <w:t>2.8. Инженерная инфраструктура и коммунально-бытовое обслуживание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_Toc446929618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14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19" w:history="1">
        <w:r w:rsidR="00B32F28" w:rsidRPr="00B32F28">
          <w:rPr>
            <w:rStyle w:val="a7"/>
            <w:b w:val="0"/>
          </w:rPr>
          <w:t>2.9. Природные условия и экологическая ситуация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_Toc446929619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16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 w:rsidP="00B32F28">
      <w:pPr>
        <w:pStyle w:val="22"/>
        <w:ind w:left="709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20" w:history="1">
        <w:r w:rsidR="00B32F28" w:rsidRPr="00B32F28">
          <w:rPr>
            <w:rStyle w:val="a7"/>
            <w:b w:val="0"/>
          </w:rPr>
          <w:t>2.9.1. Природные условия и ресурсы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_Toc446929620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16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 w:rsidP="00B32F28">
      <w:pPr>
        <w:pStyle w:val="22"/>
        <w:ind w:left="709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21" w:history="1">
        <w:r w:rsidR="00B32F28" w:rsidRPr="00B32F28">
          <w:rPr>
            <w:rStyle w:val="a7"/>
            <w:b w:val="0"/>
          </w:rPr>
          <w:t>2.9.2. Оценка состояния окружающей среды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_Toc446929621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18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 w:rsidP="00B32F28">
      <w:pPr>
        <w:pStyle w:val="22"/>
        <w:ind w:left="709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22" w:history="1">
        <w:r w:rsidR="00B32F28" w:rsidRPr="00B32F28">
          <w:rPr>
            <w:rStyle w:val="a7"/>
            <w:b w:val="0"/>
          </w:rPr>
          <w:t>2.9.3. Мероприятия по оптимизации экологической ситуации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_Toc446929622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20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23" w:history="1">
        <w:r w:rsidR="00B32F28" w:rsidRPr="00B32F28">
          <w:rPr>
            <w:rStyle w:val="a7"/>
            <w:b w:val="0"/>
          </w:rPr>
          <w:t>2.10. Обоснование изменения границ населенных пунктов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_Toc446929623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21</w:t>
        </w:r>
        <w:r w:rsidRPr="00B32F28">
          <w:rPr>
            <w:b w:val="0"/>
            <w:webHidden/>
          </w:rPr>
          <w:fldChar w:fldCharType="end"/>
        </w:r>
      </w:hyperlink>
    </w:p>
    <w:p w:rsidR="00B32F28" w:rsidRPr="00B32F28" w:rsidRDefault="001B1F47" w:rsidP="00B32F28">
      <w:pPr>
        <w:pStyle w:val="22"/>
        <w:ind w:left="709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46929624" w:history="1">
        <w:r w:rsidR="00B32F28" w:rsidRPr="00B32F28">
          <w:rPr>
            <w:rStyle w:val="a7"/>
            <w:b w:val="0"/>
          </w:rPr>
          <w:t>2.10.1. Перечень земельных участков, включаемых в границы населенных пунктов, исключаемых из границ населенных пунктов</w:t>
        </w:r>
        <w:r w:rsidR="00B32F28" w:rsidRPr="00B32F28">
          <w:rPr>
            <w:b w:val="0"/>
            <w:webHidden/>
          </w:rPr>
          <w:tab/>
        </w:r>
        <w:r w:rsidRPr="00B32F28">
          <w:rPr>
            <w:b w:val="0"/>
            <w:webHidden/>
          </w:rPr>
          <w:fldChar w:fldCharType="begin"/>
        </w:r>
        <w:r w:rsidR="00B32F28" w:rsidRPr="00B32F28">
          <w:rPr>
            <w:b w:val="0"/>
            <w:webHidden/>
          </w:rPr>
          <w:instrText xml:space="preserve"> PAGEREF _Toc446929624 \h </w:instrText>
        </w:r>
        <w:r w:rsidRPr="00B32F28">
          <w:rPr>
            <w:b w:val="0"/>
            <w:webHidden/>
          </w:rPr>
        </w:r>
        <w:r w:rsidRPr="00B32F28">
          <w:rPr>
            <w:b w:val="0"/>
            <w:webHidden/>
          </w:rPr>
          <w:fldChar w:fldCharType="separate"/>
        </w:r>
        <w:r w:rsidR="00B32F28" w:rsidRPr="00B32F28">
          <w:rPr>
            <w:b w:val="0"/>
            <w:webHidden/>
          </w:rPr>
          <w:t>23</w:t>
        </w:r>
        <w:r w:rsidRPr="00B32F28">
          <w:rPr>
            <w:b w:val="0"/>
            <w:webHidden/>
          </w:rPr>
          <w:fldChar w:fldCharType="end"/>
        </w:r>
      </w:hyperlink>
    </w:p>
    <w:p w:rsidR="00B32F28" w:rsidRDefault="001B1F4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6929625" w:history="1">
        <w:r w:rsidR="00B32F28" w:rsidRPr="00FE1244">
          <w:rPr>
            <w:rStyle w:val="a7"/>
          </w:rPr>
          <w:t>3. ОБЪЕКТЫ КУЛЬТУРНОГО НАСЛЕДИЯ</w:t>
        </w:r>
        <w:r w:rsidR="00B32F28">
          <w:rPr>
            <w:webHidden/>
          </w:rPr>
          <w:tab/>
        </w:r>
        <w:r>
          <w:rPr>
            <w:webHidden/>
          </w:rPr>
          <w:fldChar w:fldCharType="begin"/>
        </w:r>
        <w:r w:rsidR="00B32F28">
          <w:rPr>
            <w:webHidden/>
          </w:rPr>
          <w:instrText xml:space="preserve"> PAGEREF _Toc446929625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2F28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B32F28" w:rsidRDefault="001B1F4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6929626" w:history="1">
        <w:r w:rsidR="00B32F28" w:rsidRPr="00FE1244">
          <w:rPr>
            <w:rStyle w:val="a7"/>
          </w:rPr>
          <w:t>4. ОСОБО ОХРАНЯЕМЫЕ ПРИРОДНЫЕ ТЕРРИТОРИИ</w:t>
        </w:r>
        <w:r w:rsidR="00B32F28">
          <w:rPr>
            <w:webHidden/>
          </w:rPr>
          <w:tab/>
        </w:r>
        <w:r>
          <w:rPr>
            <w:webHidden/>
          </w:rPr>
          <w:fldChar w:fldCharType="begin"/>
        </w:r>
        <w:r w:rsidR="00B32F28">
          <w:rPr>
            <w:webHidden/>
          </w:rPr>
          <w:instrText xml:space="preserve"> PAGEREF _Toc446929626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2F28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32F28" w:rsidRDefault="001B1F4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6929627" w:history="1">
        <w:r w:rsidR="00B32F28" w:rsidRPr="00FE1244">
          <w:rPr>
            <w:rStyle w:val="a7"/>
          </w:rPr>
          <w:t>5. ЗОНЫ С ОСОБЫМИ УСЛОВИЯМИ ИСПОЛЬЗОВАНИЯ ТЕРРИТОРИИ</w:t>
        </w:r>
        <w:r w:rsidR="00B32F28">
          <w:rPr>
            <w:webHidden/>
          </w:rPr>
          <w:tab/>
        </w:r>
        <w:r>
          <w:rPr>
            <w:webHidden/>
          </w:rPr>
          <w:fldChar w:fldCharType="begin"/>
        </w:r>
        <w:r w:rsidR="00B32F28">
          <w:rPr>
            <w:webHidden/>
          </w:rPr>
          <w:instrText xml:space="preserve"> PAGEREF _Toc446929627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2F28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32F28" w:rsidRDefault="001B1F4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6929628" w:history="1">
        <w:r w:rsidR="00B32F28" w:rsidRPr="00FE1244">
          <w:rPr>
            <w:rStyle w:val="a7"/>
          </w:rPr>
          <w:t>6. ПЕРЕЧЕНЬ И ХАРАКТЕРИСТИКА ОСНОВНЫХ ФАКТОРОВ РИСКА ВОЗНИКНОВЕНИЯ ЧРЕЗВЫЧАЙНЫХ СИТУАЦИЙ ПРИРОДНОГО И ТЕХНОГЕННОГО ХАРАКТЕРА</w:t>
        </w:r>
        <w:r w:rsidR="00B32F28">
          <w:rPr>
            <w:webHidden/>
          </w:rPr>
          <w:tab/>
        </w:r>
        <w:r>
          <w:rPr>
            <w:webHidden/>
          </w:rPr>
          <w:fldChar w:fldCharType="begin"/>
        </w:r>
        <w:r w:rsidR="00B32F28">
          <w:rPr>
            <w:webHidden/>
          </w:rPr>
          <w:instrText xml:space="preserve"> PAGEREF _Toc446929628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2F28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B32F28" w:rsidRDefault="001B1F4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46929629" w:history="1">
        <w:r w:rsidR="00B32F28" w:rsidRPr="00FE1244">
          <w:rPr>
            <w:rStyle w:val="a7"/>
          </w:rPr>
          <w:t>7. СВЕДЕНИЯ О МЕРОПРИЯТИЯХ ФЕДЕРАЛЬНОГО, РЕГИОНАЛЬНОГО И МЕСТНОГО ЗНАЧЕНИЯ В СООТВЕТСТВИИ С ИНЫМИ ДОКУМЕНТАМИ ТЕРРИТОРИАЛЬНОГО ПЛАНИРОВАНИЯ</w:t>
        </w:r>
        <w:r w:rsidR="00B32F28">
          <w:rPr>
            <w:webHidden/>
          </w:rPr>
          <w:tab/>
        </w:r>
        <w:r>
          <w:rPr>
            <w:webHidden/>
          </w:rPr>
          <w:fldChar w:fldCharType="begin"/>
        </w:r>
        <w:r w:rsidR="00B32F28">
          <w:rPr>
            <w:webHidden/>
          </w:rPr>
          <w:instrText xml:space="preserve"> PAGEREF _Toc446929629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2F28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32F28" w:rsidRPr="00B32F28" w:rsidRDefault="001B1F47" w:rsidP="00DC1345">
      <w:pPr>
        <w:pStyle w:val="12"/>
        <w:spacing w:line="240" w:lineRule="auto"/>
        <w:rPr>
          <w:rFonts w:cs="Times New Roman"/>
        </w:rPr>
      </w:pPr>
      <w:r w:rsidRPr="00B32F28">
        <w:rPr>
          <w:rFonts w:cs="Times New Roman"/>
        </w:rPr>
        <w:fldChar w:fldCharType="end"/>
      </w: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B32F28" w:rsidRPr="00B32F28" w:rsidRDefault="00B32F28" w:rsidP="007B35CF">
      <w:pPr>
        <w:pStyle w:val="17"/>
      </w:pPr>
      <w:bookmarkStart w:id="1" w:name="_Toc446929606"/>
      <w:r w:rsidRPr="00B32F28">
        <w:lastRenderedPageBreak/>
        <w:t>1. ВвЕДЕНИЕ</w:t>
      </w:r>
      <w:bookmarkEnd w:id="1"/>
    </w:p>
    <w:p w:rsidR="00B32F28" w:rsidRPr="00B32F28" w:rsidRDefault="00B32F28" w:rsidP="00236424">
      <w:pPr>
        <w:pStyle w:val="52"/>
        <w:numPr>
          <w:ilvl w:val="0"/>
          <w:numId w:val="1"/>
        </w:numPr>
        <w:suppressAutoHyphens w:val="0"/>
        <w:ind w:firstLine="709"/>
      </w:pPr>
      <w:r w:rsidRPr="00B32F28">
        <w:t xml:space="preserve">Проект внесения изменений в Генеральный план </w:t>
      </w: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 xml:space="preserve">ого сельского поселения </w:t>
      </w:r>
      <w:r w:rsidRPr="00B32F28">
        <w:rPr>
          <w:color w:val="000000"/>
        </w:rPr>
        <w:t>Лениногорск</w:t>
      </w:r>
      <w:r w:rsidRPr="00B32F28">
        <w:t>ого муниципального района Республики Татарстан разработан в с</w:t>
      </w:r>
      <w:bookmarkStart w:id="2" w:name="_GoBack"/>
      <w:bookmarkEnd w:id="2"/>
      <w:r w:rsidRPr="00B32F28">
        <w:t xml:space="preserve">оответствии с Постановлением Руководителя Исполнительного комитета </w:t>
      </w: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 xml:space="preserve">ого сельского поселения «О внесении изменений в Генеральный план </w:t>
      </w: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 xml:space="preserve">ого сельского поселения </w:t>
      </w:r>
      <w:r w:rsidRPr="00B32F28">
        <w:rPr>
          <w:color w:val="000000"/>
        </w:rPr>
        <w:t>Лениногорск</w:t>
      </w:r>
      <w:r w:rsidRPr="00B32F28">
        <w:t>ого муниципального района Республики Татарстан» № 853 от 15.10.2015 г.</w:t>
      </w:r>
    </w:p>
    <w:p w:rsidR="00B32F28" w:rsidRPr="00B32F28" w:rsidRDefault="00B32F28" w:rsidP="00EF4767">
      <w:pPr>
        <w:pStyle w:val="52"/>
      </w:pPr>
      <w:r w:rsidRPr="00B32F28">
        <w:t xml:space="preserve">Заказчик – Исполнительный комитет </w:t>
      </w: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 xml:space="preserve">ого сельского поселения </w:t>
      </w:r>
      <w:r w:rsidRPr="00B32F28">
        <w:rPr>
          <w:color w:val="000000"/>
        </w:rPr>
        <w:t>Лениногорск</w:t>
      </w:r>
      <w:r w:rsidRPr="00B32F28">
        <w:t xml:space="preserve">ого  муниципального района Республики Татарстан. Исполнитель – Общество с ограниченной ответственностью «Максима», г. Казань (ИНН 1655241369). </w:t>
      </w:r>
    </w:p>
    <w:p w:rsidR="00B32F28" w:rsidRPr="00B32F28" w:rsidRDefault="00B32F28" w:rsidP="00EF4767">
      <w:pPr>
        <w:pStyle w:val="52"/>
      </w:pPr>
      <w:r w:rsidRPr="00B32F28">
        <w:t>Проект подготовлен на расчетный срок до 2035 г., этапы реализации не установлены.</w:t>
      </w:r>
    </w:p>
    <w:p w:rsidR="00B32F28" w:rsidRPr="00B32F28" w:rsidRDefault="00B32F28" w:rsidP="00EF4767">
      <w:pPr>
        <w:pStyle w:val="52"/>
      </w:pPr>
    </w:p>
    <w:p w:rsidR="00B32F28" w:rsidRPr="00B32F28" w:rsidRDefault="00B32F28" w:rsidP="00EF4767">
      <w:pPr>
        <w:pStyle w:val="52"/>
      </w:pPr>
      <w:r w:rsidRPr="00B32F28">
        <w:t xml:space="preserve">Настоящим проектом вносятся изменения в Генеральный план </w:t>
      </w: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 xml:space="preserve">ого сельского поселения,  утвержденный Решением Совета </w:t>
      </w: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 xml:space="preserve">ого сельского поселения </w:t>
      </w:r>
      <w:r w:rsidRPr="00B32F28">
        <w:rPr>
          <w:color w:val="000000"/>
        </w:rPr>
        <w:t>Лениногорск</w:t>
      </w:r>
      <w:r w:rsidRPr="00B32F28">
        <w:t>ого  муниципального района Республики Татарстан № 20 от 19.11.2013 г.</w:t>
      </w:r>
    </w:p>
    <w:p w:rsidR="00B32F28" w:rsidRPr="00B32F28" w:rsidRDefault="00B32F28" w:rsidP="00EF4767">
      <w:pPr>
        <w:pStyle w:val="52"/>
      </w:pPr>
      <w:r w:rsidRPr="00B32F28">
        <w:t xml:space="preserve">Настоящим проектом предусматривается приведение материалов Генерального плана </w:t>
      </w: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>ого сельского поселения в соответствие требованиям Градостроительного кодекса Российской Федерации к составу документов территориального планирования муниципальных образований и их изложение в новой редакции.</w:t>
      </w:r>
    </w:p>
    <w:p w:rsidR="00B32F28" w:rsidRPr="00B32F28" w:rsidRDefault="00B32F28" w:rsidP="00EF4767">
      <w:pPr>
        <w:pStyle w:val="52"/>
      </w:pPr>
      <w:r w:rsidRPr="00B32F28">
        <w:t xml:space="preserve">Перечень мероприятий, предусмотренных в утвержденном Генеральном плане </w:t>
      </w: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>ого сельского поселения, в том числе требующих корректировки и актуализации, обоснование их корректировки приведены в части 7 «Сведения о мероприятиях федерального, регионального и местного значения в соответствии с иными документами территориального планирования» настоящего тома.</w:t>
      </w:r>
    </w:p>
    <w:p w:rsidR="00B32F28" w:rsidRPr="00B32F28" w:rsidRDefault="00B32F28" w:rsidP="00EF4767">
      <w:pPr>
        <w:pStyle w:val="52"/>
      </w:pPr>
    </w:p>
    <w:p w:rsidR="00B32F28" w:rsidRPr="00B32F28" w:rsidRDefault="00B32F28" w:rsidP="00EF4767">
      <w:pPr>
        <w:pStyle w:val="28"/>
      </w:pPr>
      <w:bookmarkStart w:id="3" w:name="_Toc446929607"/>
      <w:r w:rsidRPr="00B32F28">
        <w:t>1.1. Цели и задачи генерального плана</w:t>
      </w:r>
      <w:bookmarkEnd w:id="3"/>
    </w:p>
    <w:p w:rsidR="00B32F28" w:rsidRPr="00B32F28" w:rsidRDefault="00B32F28" w:rsidP="00DC134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B32F28" w:rsidRPr="00B32F28" w:rsidRDefault="00B32F28" w:rsidP="00EF4767">
      <w:pPr>
        <w:pStyle w:val="52"/>
        <w:sectPr w:rsidR="00B32F28" w:rsidRPr="00B32F28" w:rsidSect="008F03CC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</w:p>
    <w:p w:rsidR="00B32F28" w:rsidRPr="00B32F28" w:rsidRDefault="00B32F28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B32F28">
        <w:lastRenderedPageBreak/>
        <w:t>Основными целями разработки генерального плана являются:</w:t>
      </w:r>
    </w:p>
    <w:p w:rsidR="00B32F28" w:rsidRPr="00B32F28" w:rsidRDefault="00B32F28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B32F28">
        <w:t>‒ обеспечение устойчивого развития сельского поселения;</w:t>
      </w:r>
    </w:p>
    <w:p w:rsidR="00B32F28" w:rsidRPr="00B32F28" w:rsidRDefault="00B32F28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B32F28">
        <w:t>‒ определение направления его градостроительного развития;</w:t>
      </w:r>
    </w:p>
    <w:p w:rsidR="00B32F28" w:rsidRPr="00B32F28" w:rsidRDefault="00B32F28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B32F28">
        <w:t>‒ обеспечение сельского поселения градостроительной документацией местного уровня.</w:t>
      </w:r>
    </w:p>
    <w:p w:rsidR="00B32F28" w:rsidRPr="00B32F28" w:rsidRDefault="00B32F28" w:rsidP="00EF4767">
      <w:pPr>
        <w:pStyle w:val="52"/>
        <w:numPr>
          <w:ilvl w:val="0"/>
          <w:numId w:val="1"/>
        </w:numPr>
        <w:suppressAutoHyphens w:val="0"/>
        <w:ind w:firstLine="709"/>
      </w:pPr>
    </w:p>
    <w:p w:rsidR="00B32F28" w:rsidRPr="00B32F28" w:rsidRDefault="00B32F28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B32F28">
        <w:t>Для достижения указанных целей требуется выполнение следующих задач:</w:t>
      </w:r>
    </w:p>
    <w:p w:rsidR="00B32F28" w:rsidRPr="00B32F28" w:rsidRDefault="00B32F28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B32F28">
        <w:t>‒ комплексная оценка территории сельского поселения;</w:t>
      </w:r>
    </w:p>
    <w:p w:rsidR="00B32F28" w:rsidRPr="00B32F28" w:rsidRDefault="00B32F28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B32F28">
        <w:t>‒ корректировка границ населенных пунктов;</w:t>
      </w:r>
    </w:p>
    <w:p w:rsidR="00B32F28" w:rsidRPr="00B32F28" w:rsidRDefault="00B32F28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B32F28">
        <w:t>‒ корректировка функционального зонирования территории поселения, установление параметров функциональных зон;</w:t>
      </w:r>
    </w:p>
    <w:p w:rsidR="00B32F28" w:rsidRPr="00B32F28" w:rsidRDefault="00B32F28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B32F28">
        <w:t>‒ определение территорий для возможного  жилищного строительства;</w:t>
      </w:r>
    </w:p>
    <w:p w:rsidR="00B32F28" w:rsidRPr="00B32F28" w:rsidRDefault="00B32F28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B32F28">
        <w:t>‒ развитие транспортной инфраструктуры;</w:t>
      </w:r>
    </w:p>
    <w:p w:rsidR="00B32F28" w:rsidRPr="00B32F28" w:rsidRDefault="00B32F28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B32F28">
        <w:t>‒ развитие сферы обслуживания населения.</w:t>
      </w:r>
    </w:p>
    <w:p w:rsidR="00B32F28" w:rsidRPr="00B32F28" w:rsidRDefault="00B32F28" w:rsidP="00EF4767">
      <w:pPr>
        <w:pStyle w:val="52"/>
        <w:numPr>
          <w:ilvl w:val="0"/>
          <w:numId w:val="1"/>
        </w:numPr>
        <w:suppressAutoHyphens w:val="0"/>
        <w:ind w:firstLine="709"/>
        <w:rPr>
          <w:highlight w:val="cyan"/>
        </w:rPr>
      </w:pPr>
    </w:p>
    <w:p w:rsidR="00B32F28" w:rsidRPr="00B32F28" w:rsidRDefault="00B32F28" w:rsidP="00EF4767">
      <w:pPr>
        <w:pStyle w:val="52"/>
        <w:numPr>
          <w:ilvl w:val="0"/>
          <w:numId w:val="1"/>
        </w:numPr>
        <w:suppressAutoHyphens w:val="0"/>
        <w:ind w:firstLine="709"/>
      </w:pPr>
      <w:r w:rsidRPr="00B32F28">
        <w:t xml:space="preserve">Проектные решения генерального плана являются основой для формирования или корректировки планов социально-экономического развития </w:t>
      </w: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 xml:space="preserve">ого сельского поселения и </w:t>
      </w:r>
      <w:r w:rsidRPr="00B32F28">
        <w:rPr>
          <w:color w:val="000000"/>
        </w:rPr>
        <w:t>Лениногорск</w:t>
      </w:r>
      <w:r w:rsidRPr="00B32F28">
        <w:t>ого муниципального района, подготовки правил землепользования и застройки, планировки территории.</w:t>
      </w:r>
    </w:p>
    <w:p w:rsidR="00B32F28" w:rsidRPr="00B32F28" w:rsidRDefault="00B32F28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32F28" w:rsidRPr="00B32F28" w:rsidRDefault="00B32F28" w:rsidP="00EF4767">
      <w:pPr>
        <w:pStyle w:val="28"/>
      </w:pPr>
      <w:bookmarkStart w:id="4" w:name="_Toc446929608"/>
      <w:r w:rsidRPr="00B32F28">
        <w:t>1.2. Сведения о планах и программах комплексного социально-экономического развития, градостроительной документации и используемых материалах</w:t>
      </w:r>
      <w:bookmarkEnd w:id="4"/>
    </w:p>
    <w:p w:rsidR="00B32F28" w:rsidRPr="00B32F28" w:rsidRDefault="00B32F28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</w:p>
    <w:p w:rsidR="00B32F28" w:rsidRPr="00B32F28" w:rsidRDefault="00B32F28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  <w:r w:rsidRPr="00B32F28">
        <w:rPr>
          <w:rFonts w:ascii="Times New Roman" w:hAnsi="Times New Roman"/>
        </w:rPr>
        <w:t xml:space="preserve">Настоящий проект генерального плана </w:t>
      </w:r>
      <w:r w:rsidRPr="00B32F28">
        <w:rPr>
          <w:rFonts w:ascii="Times New Roman" w:hAnsi="Times New Roman"/>
          <w:color w:val="000000"/>
        </w:rPr>
        <w:t>Новоиштеряк</w:t>
      </w:r>
      <w:r>
        <w:rPr>
          <w:rFonts w:ascii="Times New Roman" w:hAnsi="Times New Roman"/>
          <w:color w:val="000000"/>
        </w:rPr>
        <w:t>ск</w:t>
      </w:r>
      <w:r w:rsidRPr="00B32F28">
        <w:rPr>
          <w:rFonts w:ascii="Times New Roman" w:hAnsi="Times New Roman"/>
        </w:rPr>
        <w:t xml:space="preserve">ого сельского поселения </w:t>
      </w:r>
      <w:r w:rsidRPr="00B32F28">
        <w:rPr>
          <w:rFonts w:ascii="Times New Roman" w:hAnsi="Times New Roman"/>
          <w:color w:val="000000"/>
        </w:rPr>
        <w:t>Лениногорск</w:t>
      </w:r>
      <w:r w:rsidRPr="00B32F28">
        <w:rPr>
          <w:rFonts w:ascii="Times New Roman" w:hAnsi="Times New Roman"/>
        </w:rPr>
        <w:t xml:space="preserve">ого муниципального района Республики Татарстан подготовлен в соответствии с </w:t>
      </w:r>
      <w:r w:rsidRPr="00B32F28">
        <w:rPr>
          <w:rFonts w:ascii="Times New Roman" w:hAnsi="Times New Roman"/>
        </w:rPr>
        <w:lastRenderedPageBreak/>
        <w:t>требованиями следующих нормативных правовых актов Российской Федерации и Республики Татарстан:</w:t>
      </w:r>
    </w:p>
    <w:p w:rsidR="00B32F28" w:rsidRPr="00B32F28" w:rsidRDefault="00B32F28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t>‒ Градостроительный кодекс Российской Федерации от 29.12.2004 г. №190-ФЗ;</w:t>
      </w:r>
    </w:p>
    <w:p w:rsidR="00B32F28" w:rsidRPr="00B32F28" w:rsidRDefault="00B32F28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t>‒ Земельный кодекс Российской Федерации от 25.10.2001 г. № 136-ФЗ;</w:t>
      </w:r>
    </w:p>
    <w:p w:rsidR="00B32F28" w:rsidRPr="00B32F28" w:rsidRDefault="00B32F28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t>‒ Лесной кодекс Российской Федерации от 04.12.2006 г. № 200-ФЗ;</w:t>
      </w:r>
    </w:p>
    <w:p w:rsidR="00B32F28" w:rsidRPr="00B32F28" w:rsidRDefault="00B32F28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t>‒ Водный кодекс Российской Федерации от 03.06.2006 г. № 74-ФЗ;</w:t>
      </w:r>
    </w:p>
    <w:p w:rsidR="00B32F28" w:rsidRPr="00B32F28" w:rsidRDefault="00B32F28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t>‒ Федеральный закон от 06.10.2003 г. № 131-ФЗ «Об общих принципах организации местного самоуправления в Российской Федерации»;</w:t>
      </w:r>
    </w:p>
    <w:p w:rsidR="00B32F28" w:rsidRPr="00B32F28" w:rsidRDefault="00B32F28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t>‒ Постановление Правительства РФ от 09.06.2006 г. № 363 «Об информационном обеспечении градостроительной деятельности»;</w:t>
      </w:r>
    </w:p>
    <w:p w:rsidR="00B32F28" w:rsidRPr="00B32F28" w:rsidRDefault="00B32F28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t>‒ Закон Республики Татарстан от 25.12.2010 г. № 98-ЗРТ «О градостроительной деятельности в Республике Татарстан»;</w:t>
      </w:r>
    </w:p>
    <w:p w:rsidR="00B32F28" w:rsidRPr="00B32F28" w:rsidRDefault="00B32F28" w:rsidP="003F02CD">
      <w:pPr>
        <w:pStyle w:val="52"/>
      </w:pPr>
      <w:r w:rsidRPr="00B32F28">
        <w:t>‒ Закон Республики Татарстан от 31.01.2005 г. № 34-ЗРТ (в редакции от 30.12.2014 г.) «Об установлении границ территорий и статусе муниципального образования «</w:t>
      </w:r>
      <w:r w:rsidRPr="00B32F28">
        <w:rPr>
          <w:color w:val="000000"/>
        </w:rPr>
        <w:t>Лениногорск</w:t>
      </w:r>
      <w:r w:rsidRPr="00B32F28">
        <w:t xml:space="preserve">ий муниципальный район» и муниципальных образований в его составе»; </w:t>
      </w:r>
    </w:p>
    <w:p w:rsidR="00B32F28" w:rsidRPr="00B32F28" w:rsidRDefault="00B32F28" w:rsidP="003F02CD">
      <w:pPr>
        <w:pStyle w:val="52"/>
      </w:pPr>
      <w:r w:rsidRPr="00B32F28">
        <w:t>‒ Постановление Государственного комитета РФ по строительству и жилищно-коммунальному комплексу от 29.10.2002 г. № 150 «Об утверждении инструкции о порядке разработки, согласования, экспертизы и утверждения градостроительной документации» (СНиП 11-04-2003) (в части,  не противоречащей Градостроительному Кодексу РФ от 29.12.2004 г. № 190-ФЗ);</w:t>
      </w:r>
    </w:p>
    <w:p w:rsidR="00B32F28" w:rsidRPr="00B32F28" w:rsidRDefault="00B32F28" w:rsidP="003F02CD">
      <w:pPr>
        <w:pStyle w:val="52"/>
      </w:pPr>
      <w:r w:rsidRPr="00B32F28">
        <w:t>‒ 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(в редакции от 30.05.2013 г.)</w:t>
      </w:r>
    </w:p>
    <w:p w:rsidR="00B32F28" w:rsidRPr="00B32F28" w:rsidRDefault="00B32F28" w:rsidP="00EF4767">
      <w:pPr>
        <w:pStyle w:val="52"/>
      </w:pPr>
      <w:r w:rsidRPr="00B32F28">
        <w:t>При подготовке генерального плана использовались следующие нормативные документы:</w:t>
      </w:r>
    </w:p>
    <w:p w:rsidR="00B32F28" w:rsidRPr="00B32F28" w:rsidRDefault="00B32F28" w:rsidP="00EF4767">
      <w:pPr>
        <w:pStyle w:val="52"/>
      </w:pPr>
      <w:r w:rsidRPr="00B32F28">
        <w:t>‒ 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B32F28" w:rsidRPr="00B32F28" w:rsidRDefault="00B32F28" w:rsidP="00EF4767">
      <w:pPr>
        <w:pStyle w:val="52"/>
      </w:pPr>
      <w:r w:rsidRPr="00B32F28">
        <w:t>‒ СП 31.13330.2012 Актуализированная редакция СНиП 2.04.02-84* «Водоснабжение. Наружные сети и сооружения»;</w:t>
      </w:r>
    </w:p>
    <w:p w:rsidR="00B32F28" w:rsidRPr="00B32F28" w:rsidRDefault="00B32F28" w:rsidP="00EF4767">
      <w:pPr>
        <w:pStyle w:val="52"/>
      </w:pPr>
      <w:r w:rsidRPr="00B32F28">
        <w:t>‒ СанПиН 2.2.1/2.1.1.1200-03 «Санитарно-эпидемиологические правила и нормативы»;</w:t>
      </w:r>
    </w:p>
    <w:p w:rsidR="00B32F28" w:rsidRPr="00B32F28" w:rsidRDefault="00B32F28" w:rsidP="00EF4767">
      <w:pPr>
        <w:pStyle w:val="52"/>
      </w:pPr>
      <w:r w:rsidRPr="00B32F28">
        <w:t>‒ 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 (в редакции от 23.11.2009 г.);</w:t>
      </w:r>
    </w:p>
    <w:p w:rsidR="00B32F28" w:rsidRPr="00B32F28" w:rsidRDefault="00B32F28" w:rsidP="00EF4767">
      <w:pPr>
        <w:pStyle w:val="52"/>
      </w:pPr>
      <w:r w:rsidRPr="00B32F28">
        <w:t>‒ 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г.</w:t>
      </w:r>
    </w:p>
    <w:p w:rsidR="00B32F28" w:rsidRPr="00B32F28" w:rsidRDefault="00B32F28" w:rsidP="00EF4767">
      <w:pPr>
        <w:pStyle w:val="52"/>
      </w:pPr>
    </w:p>
    <w:p w:rsidR="00B32F28" w:rsidRPr="00B32F28" w:rsidRDefault="00B32F28" w:rsidP="00EF4767">
      <w:pPr>
        <w:pStyle w:val="52"/>
      </w:pPr>
      <w:r w:rsidRPr="00B32F28">
        <w:t>Настоящий проект подготовлен с учетом положений следующих планов и программ социально-экономического развития:</w:t>
      </w:r>
    </w:p>
    <w:p w:rsidR="00B32F28" w:rsidRPr="00B32F28" w:rsidRDefault="00B32F28" w:rsidP="00EF4767">
      <w:pPr>
        <w:pStyle w:val="52"/>
        <w:rPr>
          <w:highlight w:val="yellow"/>
        </w:rPr>
      </w:pPr>
      <w:r w:rsidRPr="00B32F28">
        <w:t xml:space="preserve">‒ Программа социально-экономического развития </w:t>
      </w:r>
      <w:r w:rsidRPr="00B32F28">
        <w:rPr>
          <w:color w:val="000000"/>
        </w:rPr>
        <w:t>Лениногорск</w:t>
      </w:r>
      <w:r w:rsidRPr="00B32F28">
        <w:t>ого муниципального района Республики Татарстан на период 2011 ‒ 2015 гг.;</w:t>
      </w:r>
    </w:p>
    <w:p w:rsidR="00B32F28" w:rsidRPr="00B32F28" w:rsidRDefault="00B32F28" w:rsidP="00EF4767">
      <w:pPr>
        <w:pStyle w:val="52"/>
      </w:pPr>
      <w:r w:rsidRPr="00B32F28">
        <w:t xml:space="preserve">‒ Программа социально-экономического развития Республики Татарстан на 2011 ‒ 2015 гг. </w:t>
      </w:r>
    </w:p>
    <w:p w:rsidR="00B32F28" w:rsidRPr="00B32F28" w:rsidRDefault="00B32F28" w:rsidP="00EF4767">
      <w:pPr>
        <w:pStyle w:val="52"/>
      </w:pPr>
    </w:p>
    <w:p w:rsidR="00B32F28" w:rsidRPr="00B32F28" w:rsidRDefault="00B32F28" w:rsidP="00EF4767">
      <w:pPr>
        <w:pStyle w:val="52"/>
      </w:pPr>
      <w:r w:rsidRPr="00B32F28">
        <w:t>Документы территориального планирования, действующие на территории поселения:</w:t>
      </w:r>
    </w:p>
    <w:p w:rsidR="00B32F28" w:rsidRPr="00B32F28" w:rsidRDefault="00B32F28" w:rsidP="00EF4767">
      <w:pPr>
        <w:pStyle w:val="52"/>
      </w:pPr>
      <w:r w:rsidRPr="00B32F28">
        <w:t>‒ Схемы территориального планирования Российской Федерации в области здравоохранения, федерального транспорта, высшего профессионального образования, трубопроводного транспорта, энергетики, утвержденные Распоряжениями Правительства Российской Федерации №  2607-р от 28.12.2012 г., № 384-р от 19.03.2013 г., № 247-р от 26.02.2013 г., № 1416-р от 13.08.2013 г., № 2048-р от 11.11.2013 г.;</w:t>
      </w:r>
    </w:p>
    <w:p w:rsidR="00B32F28" w:rsidRPr="00B32F28" w:rsidRDefault="00B32F28" w:rsidP="003F02CD">
      <w:pPr>
        <w:pStyle w:val="52"/>
      </w:pPr>
      <w:r w:rsidRPr="00B32F28">
        <w:t>‒ Схема территориального планирования Республики Татарстан, утвержденная Постановлением Кабинета Министров Республики Татарстан № 134 от 21.02.2011 г;</w:t>
      </w:r>
    </w:p>
    <w:p w:rsidR="00B32F28" w:rsidRPr="00B32F28" w:rsidRDefault="00B32F28" w:rsidP="003F02CD">
      <w:pPr>
        <w:pStyle w:val="52"/>
        <w:rPr>
          <w:shd w:val="clear" w:color="auto" w:fill="FFFFFF"/>
        </w:rPr>
      </w:pPr>
      <w:r w:rsidRPr="00B32F28">
        <w:lastRenderedPageBreak/>
        <w:t xml:space="preserve">‒ Схема территориального планирования </w:t>
      </w:r>
      <w:r w:rsidRPr="00B32F28">
        <w:rPr>
          <w:color w:val="000000"/>
        </w:rPr>
        <w:t>Лениногорск</w:t>
      </w:r>
      <w:r w:rsidRPr="00B32F28">
        <w:t xml:space="preserve">ого муниципального района Республики Татарстан, утвержденная </w:t>
      </w:r>
      <w:r w:rsidRPr="00B32F28">
        <w:rPr>
          <w:shd w:val="clear" w:color="auto" w:fill="FFFFFF"/>
        </w:rPr>
        <w:t xml:space="preserve">Решением Совета </w:t>
      </w:r>
      <w:r w:rsidRPr="00B32F28">
        <w:rPr>
          <w:color w:val="000000"/>
        </w:rPr>
        <w:t>Лениногорск</w:t>
      </w:r>
      <w:r w:rsidRPr="00B32F28">
        <w:t>ого</w:t>
      </w:r>
      <w:r w:rsidRPr="00B32F28">
        <w:rPr>
          <w:shd w:val="clear" w:color="auto" w:fill="FFFFFF"/>
        </w:rPr>
        <w:t xml:space="preserve"> муниципального района </w:t>
      </w:r>
      <w:r w:rsidRPr="00B32F28">
        <w:t>№ 20 от 07.03.2013 г.;</w:t>
      </w:r>
    </w:p>
    <w:p w:rsidR="00B32F28" w:rsidRPr="00B32F28" w:rsidRDefault="00B32F28" w:rsidP="00EF4767">
      <w:pPr>
        <w:pStyle w:val="52"/>
        <w:rPr>
          <w:shd w:val="clear" w:color="auto" w:fill="FFFFFF"/>
        </w:rPr>
      </w:pPr>
      <w:r w:rsidRPr="00B32F28">
        <w:t xml:space="preserve">‒ Генеральный план </w:t>
      </w: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 xml:space="preserve">ого сельского поселения,  утвержденный </w:t>
      </w:r>
      <w:r w:rsidRPr="00B32F28">
        <w:rPr>
          <w:lang w:eastAsia="ru-RU"/>
        </w:rPr>
        <w:t xml:space="preserve">Решением Совета </w:t>
      </w: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>ого</w:t>
      </w:r>
      <w:r w:rsidRPr="00B32F28">
        <w:rPr>
          <w:lang w:eastAsia="ru-RU"/>
        </w:rPr>
        <w:t xml:space="preserve"> сельского поселения </w:t>
      </w:r>
      <w:r w:rsidRPr="00B32F28">
        <w:rPr>
          <w:color w:val="000000"/>
        </w:rPr>
        <w:t>Лениногорск</w:t>
      </w:r>
      <w:r w:rsidRPr="00B32F28">
        <w:t>ого</w:t>
      </w:r>
      <w:r w:rsidRPr="00B32F28">
        <w:rPr>
          <w:shd w:val="clear" w:color="auto" w:fill="FFFFFF"/>
        </w:rPr>
        <w:t xml:space="preserve"> </w:t>
      </w:r>
      <w:r w:rsidRPr="00B32F28">
        <w:rPr>
          <w:lang w:eastAsia="ru-RU"/>
        </w:rPr>
        <w:t xml:space="preserve">муниципального района Республики Татарстан </w:t>
      </w:r>
      <w:r w:rsidRPr="00B32F28">
        <w:t>№ 20 от 19.11.2013 г.</w:t>
      </w:r>
    </w:p>
    <w:p w:rsidR="00B32F28" w:rsidRPr="00B32F28" w:rsidRDefault="00B32F28" w:rsidP="00EF4767">
      <w:pPr>
        <w:pStyle w:val="52"/>
      </w:pPr>
    </w:p>
    <w:p w:rsidR="00B32F28" w:rsidRPr="00B32F28" w:rsidRDefault="00B32F28" w:rsidP="00D30A85">
      <w:pPr>
        <w:pStyle w:val="a2"/>
        <w:spacing w:line="240" w:lineRule="auto"/>
        <w:rPr>
          <w:rFonts w:ascii="Times New Roman" w:hAnsi="Times New Roman"/>
        </w:rPr>
      </w:pPr>
      <w:r w:rsidRPr="00B32F28">
        <w:rPr>
          <w:rFonts w:ascii="Times New Roman" w:hAnsi="Times New Roman"/>
        </w:rPr>
        <w:t>При подготовке генерального плана были использованы:</w:t>
      </w:r>
    </w:p>
    <w:p w:rsidR="00B32F28" w:rsidRPr="00B32F28" w:rsidRDefault="00B32F28" w:rsidP="00D30A85">
      <w:pPr>
        <w:pStyle w:val="a2"/>
        <w:spacing w:line="240" w:lineRule="auto"/>
        <w:rPr>
          <w:rFonts w:ascii="Times New Roman" w:hAnsi="Times New Roman"/>
        </w:rPr>
      </w:pPr>
      <w:r w:rsidRPr="00B32F28">
        <w:rPr>
          <w:rFonts w:ascii="Times New Roman" w:hAnsi="Times New Roman"/>
        </w:rPr>
        <w:t xml:space="preserve">‒ материалы дистанционного зондирования земли – космический снимок; </w:t>
      </w:r>
    </w:p>
    <w:p w:rsidR="00B32F28" w:rsidRPr="00B32F28" w:rsidRDefault="00B32F28" w:rsidP="00D30A85">
      <w:pPr>
        <w:pStyle w:val="a2"/>
        <w:spacing w:line="240" w:lineRule="auto"/>
        <w:rPr>
          <w:rFonts w:ascii="Times New Roman" w:hAnsi="Times New Roman"/>
        </w:rPr>
      </w:pPr>
      <w:r w:rsidRPr="00B32F28">
        <w:rPr>
          <w:rFonts w:ascii="Times New Roman" w:hAnsi="Times New Roman"/>
        </w:rPr>
        <w:t>‒ данные кадастрового учета Управления Федеральной службы государственной регистрации, кадастра и картографии по Республике Татарстан;</w:t>
      </w:r>
    </w:p>
    <w:p w:rsidR="00B32F28" w:rsidRPr="00B32F28" w:rsidRDefault="00B32F28" w:rsidP="003F02CD">
      <w:pPr>
        <w:pStyle w:val="a2"/>
        <w:spacing w:line="240" w:lineRule="auto"/>
        <w:rPr>
          <w:rFonts w:ascii="Times New Roman" w:hAnsi="Times New Roman"/>
        </w:rPr>
      </w:pPr>
      <w:r w:rsidRPr="00B32F28">
        <w:rPr>
          <w:rFonts w:ascii="Times New Roman" w:hAnsi="Times New Roman"/>
        </w:rPr>
        <w:t>‒ данные Федеральной службы государственной статистики.</w:t>
      </w:r>
    </w:p>
    <w:p w:rsidR="00B32F28" w:rsidRPr="00B32F28" w:rsidRDefault="00B32F28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32F28" w:rsidRPr="00B32F28" w:rsidRDefault="00B32F28" w:rsidP="00EF4767">
      <w:pPr>
        <w:pStyle w:val="28"/>
      </w:pPr>
      <w:bookmarkStart w:id="5" w:name="_Toc446929609"/>
      <w:r w:rsidRPr="00B32F28">
        <w:t>1.3. Краткая характеристика поселения</w:t>
      </w:r>
      <w:bookmarkEnd w:id="5"/>
    </w:p>
    <w:p w:rsidR="00B32F28" w:rsidRPr="00B32F28" w:rsidRDefault="00B32F28" w:rsidP="00D30A8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B32F28" w:rsidRPr="00B32F28" w:rsidRDefault="00B32F28" w:rsidP="00457B64">
      <w:pPr>
        <w:pStyle w:val="52"/>
      </w:pP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 xml:space="preserve">ое сельское поселение располагается  в юго-западной части </w:t>
      </w:r>
      <w:r w:rsidRPr="00B32F28">
        <w:rPr>
          <w:color w:val="000000"/>
        </w:rPr>
        <w:t>Лениногорск</w:t>
      </w:r>
      <w:r w:rsidRPr="00B32F28">
        <w:t>ого</w:t>
      </w:r>
      <w:r w:rsidRPr="00B32F28">
        <w:rPr>
          <w:shd w:val="clear" w:color="auto" w:fill="FDE9D9"/>
          <w:lang w:eastAsia="ru-RU"/>
        </w:rPr>
        <w:t xml:space="preserve"> </w:t>
      </w:r>
      <w:r w:rsidRPr="00B32F28">
        <w:t xml:space="preserve">муниципального района. Его площадь составляет 5879 га. </w:t>
      </w:r>
    </w:p>
    <w:p w:rsidR="00B32F28" w:rsidRPr="00B32F28" w:rsidRDefault="00B32F28" w:rsidP="00457B64">
      <w:pPr>
        <w:pStyle w:val="52"/>
      </w:pPr>
      <w:r w:rsidRPr="00B32F28">
        <w:t xml:space="preserve">Граница </w:t>
      </w: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>ого сельского поселения установлена Законом Республики Татарстан от 31.01.2005 г. № 34-ЗРТ (в редакции от 30.12.2014 г.) «Об установлении границ территорий и статусе муниципального образования «</w:t>
      </w:r>
      <w:r w:rsidRPr="00B32F28">
        <w:rPr>
          <w:color w:val="000000"/>
        </w:rPr>
        <w:t>Лениногорск</w:t>
      </w:r>
      <w:r w:rsidRPr="00B32F28">
        <w:t xml:space="preserve">ий муниципальный район» и муниципальных образований в его составе». </w:t>
      </w:r>
    </w:p>
    <w:p w:rsidR="00B32F28" w:rsidRPr="00B32F28" w:rsidRDefault="00B32F28" w:rsidP="00457B64">
      <w:pPr>
        <w:pStyle w:val="52"/>
      </w:pPr>
      <w:r w:rsidRPr="00B32F28">
        <w:t>Сведения о границе поселения представлены в государственном кадастре недвижимости.</w:t>
      </w:r>
    </w:p>
    <w:p w:rsidR="00B32F28" w:rsidRPr="00B32F28" w:rsidRDefault="00B32F28" w:rsidP="000B0C28">
      <w:pPr>
        <w:pStyle w:val="52"/>
      </w:pPr>
    </w:p>
    <w:p w:rsidR="00B32F28" w:rsidRPr="00B32F28" w:rsidRDefault="00B32F28" w:rsidP="000E5BD2">
      <w:pPr>
        <w:pStyle w:val="aff5"/>
      </w:pPr>
      <w:r w:rsidRPr="00B32F28">
        <w:t xml:space="preserve">На территории поселения располагаются следующие населенные пункты: </w:t>
      </w:r>
    </w:p>
    <w:p w:rsidR="00B32F28" w:rsidRPr="00B32F28" w:rsidRDefault="00B32F28" w:rsidP="00C61FB5">
      <w:pPr>
        <w:pStyle w:val="52"/>
      </w:pPr>
      <w:r w:rsidRPr="00B32F28">
        <w:t>‒ с. Новый Иштеряк (административный центр сельского поселения);</w:t>
      </w:r>
    </w:p>
    <w:p w:rsidR="00B32F28" w:rsidRPr="00B32F28" w:rsidRDefault="00B32F28" w:rsidP="00C61FB5">
      <w:pPr>
        <w:pStyle w:val="52"/>
      </w:pPr>
      <w:r w:rsidRPr="00B32F28">
        <w:t>‒ с. Новый Утямыш;</w:t>
      </w:r>
    </w:p>
    <w:p w:rsidR="00B32F28" w:rsidRPr="00B32F28" w:rsidRDefault="00B32F28" w:rsidP="00C61FB5">
      <w:pPr>
        <w:pStyle w:val="52"/>
      </w:pPr>
      <w:r w:rsidRPr="00B32F28">
        <w:t>‒ д. Чиялетау.</w:t>
      </w:r>
    </w:p>
    <w:p w:rsidR="00B32F28" w:rsidRPr="00B32F28" w:rsidRDefault="00B32F28" w:rsidP="00C61FB5">
      <w:pPr>
        <w:pStyle w:val="52"/>
      </w:pPr>
      <w:r w:rsidRPr="00B32F28">
        <w:t>Численность постоянного населения на 01.01.2015 г. составляет 612 человек.</w:t>
      </w:r>
    </w:p>
    <w:p w:rsidR="00B32F28" w:rsidRPr="00B32F28" w:rsidRDefault="00B32F28" w:rsidP="00C61FB5">
      <w:pPr>
        <w:pStyle w:val="52"/>
      </w:pPr>
      <w:r w:rsidRPr="00B32F28">
        <w:t xml:space="preserve">Информация указана на основании сведений </w:t>
      </w:r>
      <w:r w:rsidRPr="00B32F28">
        <w:rPr>
          <w:rStyle w:val="aff6"/>
        </w:rPr>
        <w:t>Федеральной службы государственной статистики</w:t>
      </w:r>
      <w:r w:rsidRPr="00B32F28">
        <w:t>.</w:t>
      </w:r>
    </w:p>
    <w:p w:rsidR="00B32F28" w:rsidRPr="00B32F28" w:rsidRDefault="00B32F28" w:rsidP="000B0C28">
      <w:pPr>
        <w:pStyle w:val="52"/>
        <w:rPr>
          <w:sz w:val="22"/>
          <w:szCs w:val="22"/>
        </w:rPr>
      </w:pPr>
    </w:p>
    <w:p w:rsidR="00B32F28" w:rsidRPr="00B32F28" w:rsidRDefault="00B32F28" w:rsidP="000B0C28">
      <w:pPr>
        <w:pStyle w:val="17"/>
      </w:pPr>
      <w:bookmarkStart w:id="6" w:name="_Toc446929610"/>
      <w:r w:rsidRPr="00B32F28">
        <w:lastRenderedPageBreak/>
        <w:t>2. АНАЛИЗ СОВРЕМЕННОГО СОСТОЯНИЯ И ИСПОЛЬЗОВАНИЯ ТЕРРИТОРИИ ПОСЕЛЕНИЯ. ОБОСНОВАНИЕ МЕРОПРИЯТИЙ ГЕНЕРАЛЬНОГО ПЛАНА</w:t>
      </w:r>
      <w:bookmarkEnd w:id="6"/>
    </w:p>
    <w:p w:rsidR="00B32F28" w:rsidRPr="00B32F28" w:rsidRDefault="00B32F28" w:rsidP="000B0C28">
      <w:pPr>
        <w:pStyle w:val="28"/>
      </w:pPr>
      <w:bookmarkStart w:id="7" w:name="_Toc446929611"/>
      <w:r w:rsidRPr="00B32F28">
        <w:t>2.1. Функциональное использование территории</w:t>
      </w:r>
      <w:bookmarkEnd w:id="7"/>
      <w:r w:rsidRPr="00B32F28">
        <w:t xml:space="preserve"> </w:t>
      </w:r>
    </w:p>
    <w:p w:rsidR="00B32F28" w:rsidRPr="00B32F28" w:rsidRDefault="00B32F28" w:rsidP="006B2A56">
      <w:pPr>
        <w:pStyle w:val="aff5"/>
      </w:pPr>
    </w:p>
    <w:p w:rsidR="00B32F28" w:rsidRPr="00B32F28" w:rsidRDefault="00B32F28" w:rsidP="006B2A56">
      <w:pPr>
        <w:pStyle w:val="aff5"/>
      </w:pPr>
      <w:r w:rsidRPr="00B32F28">
        <w:t xml:space="preserve">Фактическое функциональное использование территории поселения отображено на Карте современного использования территории поселения, планируемое функциональное использование представлено в виде функциональных зон и отображено на Карте функциональных зон поселения и Карте планируемого размещения объектов местного значения поселения. </w:t>
      </w:r>
    </w:p>
    <w:p w:rsidR="00B32F28" w:rsidRPr="00B32F28" w:rsidRDefault="00B32F28" w:rsidP="006B2A56">
      <w:pPr>
        <w:pStyle w:val="aff5"/>
      </w:pPr>
      <w:r w:rsidRPr="00B32F28">
        <w:t xml:space="preserve">В таблице </w:t>
      </w:r>
      <w:r>
        <w:rPr>
          <w:noProof/>
        </w:rPr>
        <w:t>1</w:t>
      </w:r>
      <w:r w:rsidRPr="00B32F28">
        <w:t xml:space="preserve"> представлены сведения о распределении территории поселения по видам использования.</w:t>
      </w:r>
    </w:p>
    <w:p w:rsidR="00B32F28" w:rsidRPr="00B32F28" w:rsidRDefault="00B32F28" w:rsidP="00EF4767">
      <w:pPr>
        <w:pStyle w:val="41"/>
      </w:pPr>
      <w:r w:rsidRPr="00B32F28">
        <w:t xml:space="preserve">Таблица </w:t>
      </w:r>
      <w:bookmarkStart w:id="8" w:name="табл_1"/>
      <w:r>
        <w:rPr>
          <w:noProof/>
        </w:rPr>
        <w:t>1</w:t>
      </w:r>
      <w:bookmarkEnd w:id="8"/>
    </w:p>
    <w:p w:rsidR="00B32F28" w:rsidRPr="00B32F28" w:rsidRDefault="00B32F28" w:rsidP="004B0D86">
      <w:pPr>
        <w:rPr>
          <w:rFonts w:ascii="Times New Roman" w:hAnsi="Times New Roman"/>
          <w:lang w:eastAsia="ru-RU"/>
        </w:rPr>
        <w:sectPr w:rsidR="00B32F28" w:rsidRPr="00B32F28" w:rsidSect="008F03CC"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847"/>
        <w:gridCol w:w="1896"/>
        <w:gridCol w:w="850"/>
        <w:gridCol w:w="588"/>
        <w:gridCol w:w="1805"/>
        <w:gridCol w:w="1860"/>
        <w:gridCol w:w="850"/>
        <w:gridCol w:w="624"/>
      </w:tblGrid>
      <w:tr w:rsidR="00B32F28" w:rsidRPr="00B32F28" w:rsidTr="00B32F2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lastRenderedPageBreak/>
              <w:t>Виды территорий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Использование территорий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Площадь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Виды функциональных зон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Назначение функциональных зон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Площадь</w:t>
            </w:r>
          </w:p>
        </w:tc>
      </w:tr>
      <w:tr w:rsidR="00B32F28" w:rsidRPr="00B32F28" w:rsidTr="00B32F28"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га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га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</w:tr>
      <w:tr w:rsidR="00B32F28" w:rsidRPr="00B32F28" w:rsidTr="00E30012">
        <w:trPr>
          <w:trHeight w:val="4370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территории жилой застройки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индивидуальная и многоквартирная жилая застройка; объекты социального, общественного и делового назначения на территории жилой застройки; объекты инженерной инфраструктуры на территории жилой застройки; улично-дорожная сеть, хозяйственные постройки, гаражи на территории жилой застройки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139,76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2,37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жилая зона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индивидуальная и многоквартирная жилая застройка; объекты социального, общественного и делового назначения на территории жилой застройки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164,74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2,80</w:t>
            </w:r>
          </w:p>
        </w:tc>
      </w:tr>
      <w:tr w:rsidR="00B32F28" w:rsidRPr="00B32F28" w:rsidTr="00B32F28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территории огородов, садов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огороды, сады; дачная застройка; объекты торговли и бытового обслуживания, улично-дорожная сеть, хозяйственные постройки и гаражи на территории огородов, садов, дачной застройки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14,86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0,25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зона коллективного садоводства и огородничества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огороды, сады; дачная застройка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10,31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0,18</w:t>
            </w:r>
          </w:p>
        </w:tc>
      </w:tr>
      <w:tr w:rsidR="00B32F28" w:rsidRPr="00B32F28" w:rsidTr="00B32F28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территории производственных объектов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объекты промышленности; объекты сельскохозяйствен</w:t>
            </w:r>
            <w:r>
              <w:rPr>
                <w:rFonts w:ascii="Times New Roman" w:eastAsia="Times New Roman" w:hAnsi="Times New Roman"/>
              </w:rPr>
              <w:t>-</w:t>
            </w:r>
            <w:r w:rsidRPr="00B32F28">
              <w:rPr>
                <w:rFonts w:ascii="Times New Roman" w:eastAsia="Times New Roman" w:hAnsi="Times New Roman"/>
              </w:rPr>
              <w:t>ного производства; объекты обеспечения сельского хозяйства на территории объектов сельскохозяйствен</w:t>
            </w:r>
            <w:r>
              <w:rPr>
                <w:rFonts w:ascii="Times New Roman" w:eastAsia="Times New Roman" w:hAnsi="Times New Roman"/>
              </w:rPr>
              <w:t>-</w:t>
            </w:r>
            <w:r w:rsidRPr="00B32F28">
              <w:rPr>
                <w:rFonts w:ascii="Times New Roman" w:eastAsia="Times New Roman" w:hAnsi="Times New Roman"/>
              </w:rPr>
              <w:t xml:space="preserve">ного производства; объекты добычи </w:t>
            </w:r>
            <w:r w:rsidRPr="00B32F28">
              <w:rPr>
                <w:rFonts w:ascii="Times New Roman" w:eastAsia="Times New Roman" w:hAnsi="Times New Roman"/>
              </w:rPr>
              <w:lastRenderedPageBreak/>
              <w:t>полезных ископаемых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lastRenderedPageBreak/>
              <w:t>34,57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0,59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производственная зона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промышленные объекты и объекты сельскохозяйствен</w:t>
            </w:r>
            <w:r>
              <w:rPr>
                <w:rFonts w:ascii="Times New Roman" w:eastAsia="Times New Roman" w:hAnsi="Times New Roman"/>
              </w:rPr>
              <w:t>-</w:t>
            </w:r>
            <w:r w:rsidRPr="00B32F28">
              <w:rPr>
                <w:rFonts w:ascii="Times New Roman" w:eastAsia="Times New Roman" w:hAnsi="Times New Roman"/>
              </w:rPr>
              <w:t>ного производства IV и V классов опасности; промышленные объекты и объекты сельскохозяйствен</w:t>
            </w:r>
            <w:r>
              <w:rPr>
                <w:rFonts w:ascii="Times New Roman" w:eastAsia="Times New Roman" w:hAnsi="Times New Roman"/>
              </w:rPr>
              <w:t>-</w:t>
            </w:r>
            <w:r w:rsidRPr="00B32F28">
              <w:rPr>
                <w:rFonts w:ascii="Times New Roman" w:eastAsia="Times New Roman" w:hAnsi="Times New Roman"/>
              </w:rPr>
              <w:t xml:space="preserve">ного производства иных классов опасности при условии </w:t>
            </w:r>
            <w:r w:rsidRPr="00B32F28">
              <w:rPr>
                <w:rFonts w:ascii="Times New Roman" w:eastAsia="Times New Roman" w:hAnsi="Times New Roman"/>
              </w:rPr>
              <w:lastRenderedPageBreak/>
              <w:t>использования передовых технологических решений при производстве и разработки проекта санитарно-защитной зоны; объекты добычи полезных ископаемых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lastRenderedPageBreak/>
              <w:t>34,54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0,59</w:t>
            </w:r>
          </w:p>
        </w:tc>
      </w:tr>
      <w:tr w:rsidR="00B32F28" w:rsidRPr="00B32F28" w:rsidTr="00B32F28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lastRenderedPageBreak/>
              <w:t>территории объектов коммунально-складского назначения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производственные базы и склады; объекты обеспечения сельского хозяйства на обособленной территории; объекты коммунального обслуживания; объекты хранения и обслуживания автотранспорта на обособленной территории; мусороперераба</w:t>
            </w:r>
            <w:r>
              <w:rPr>
                <w:rFonts w:ascii="Times New Roman" w:eastAsia="Times New Roman" w:hAnsi="Times New Roman"/>
              </w:rPr>
              <w:t>-</w:t>
            </w:r>
            <w:r w:rsidRPr="00B32F28">
              <w:rPr>
                <w:rFonts w:ascii="Times New Roman" w:eastAsia="Times New Roman" w:hAnsi="Times New Roman"/>
              </w:rPr>
              <w:t>тывающие предприятия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12,10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0,21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коммунально-складская зона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производственные базы и склады; объекты обеспечения сельского хозяйства на обособленной территории; объекты коммунального обслуживания; объекты хранения и обслуживания автотранспорта на обособленной территории; мусороперераба</w:t>
            </w:r>
            <w:r>
              <w:rPr>
                <w:rFonts w:ascii="Times New Roman" w:eastAsia="Times New Roman" w:hAnsi="Times New Roman"/>
              </w:rPr>
              <w:t>-</w:t>
            </w:r>
            <w:r w:rsidRPr="00B32F28">
              <w:rPr>
                <w:rFonts w:ascii="Times New Roman" w:eastAsia="Times New Roman" w:hAnsi="Times New Roman"/>
              </w:rPr>
              <w:t>тывающие предприятия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11,85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0,20</w:t>
            </w:r>
          </w:p>
        </w:tc>
      </w:tr>
      <w:tr w:rsidR="00B32F28" w:rsidRPr="00B32F28" w:rsidTr="00B32F28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территории объектов инженерной инфраструктуры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объекты электро-, газо-, тепло-, водоснабжения, водоотведения населенных пунктов, объекты связи на обособленной территории; объекты обслуживания магистральных трубопроводов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1,36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0,02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зона объектов инженерной инфраструктуры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объекты электро-, газо-, тепло-, водоснабжения, водоотведения населенных пунктов, объекты связи на обособленной территории; объекты обслуживания магистральных трубопроводов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1,36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0,02</w:t>
            </w:r>
          </w:p>
        </w:tc>
      </w:tr>
      <w:tr w:rsidR="00B32F28" w:rsidRPr="00B32F28" w:rsidTr="00B32F28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территории объектов специального назначения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кладбища; скотомогильники; объекты захоронения твердых бытовых отходов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10,67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0,18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зона специального назначения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кладбища; скотомогильники; объекты захоронения твердых бытовых отходов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7,45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0,13</w:t>
            </w:r>
          </w:p>
        </w:tc>
      </w:tr>
      <w:tr w:rsidR="00B32F28" w:rsidRPr="00B32F28" w:rsidTr="00B32F28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территории объектов транспорта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 xml:space="preserve">автомобильные дороги с твердым покрытием; автомобильные заправочные станции; объекты хранения и обслуживания автотранспорта на автомобильных дорогах; вокзалы и станции автомобильного транспорта; </w:t>
            </w:r>
            <w:r w:rsidRPr="00B32F28">
              <w:rPr>
                <w:rFonts w:ascii="Times New Roman" w:eastAsia="Times New Roman" w:hAnsi="Times New Roman"/>
              </w:rPr>
              <w:lastRenderedPageBreak/>
              <w:t>железные дороги и железнодорожные станции; причалы, пристани, речные вокзалы; аэропорты, аэродромы и взлетно-посадочные полосы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lastRenderedPageBreak/>
              <w:t>8,23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0,14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зона объектов транспорта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 xml:space="preserve">автомобильные дороги с твердым покрытием; автомобильные заправочные станции; объекты хранения и обслуживания автотранспорта на автомобильных дорогах; вокзалы и станции автомобильного транспорта; </w:t>
            </w:r>
            <w:r w:rsidRPr="00B32F28">
              <w:rPr>
                <w:rFonts w:ascii="Times New Roman" w:eastAsia="Times New Roman" w:hAnsi="Times New Roman"/>
              </w:rPr>
              <w:lastRenderedPageBreak/>
              <w:t>железные дороги и железнодорожные станции; причалы, пристани, речные вокзалы; аэропорты, аэродромы и взлетно-посадочные полосы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lastRenderedPageBreak/>
              <w:t>18,87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0,32</w:t>
            </w:r>
          </w:p>
        </w:tc>
      </w:tr>
      <w:tr w:rsidR="00B32F28" w:rsidRPr="00B32F28" w:rsidTr="00B32F28"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lastRenderedPageBreak/>
              <w:t>леса, озелененные территории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леса; древесная и кустарниковая растительность; вырубки; конторы лесничеств; автомобильные дороги с переходным покрытием, без покрытия на территории лесов; лесные дороги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1 500,99</w:t>
            </w:r>
          </w:p>
        </w:tc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25,51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зона озеленения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самосевные зеленые насаждения; озеленение общего пользования; плоскостные сооружения; пляжи, набережные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15,61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0,27</w:t>
            </w:r>
          </w:p>
        </w:tc>
      </w:tr>
      <w:tr w:rsidR="00B32F28" w:rsidRPr="00B32F28" w:rsidTr="00B32F28"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зона лесов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леса; автомобильные дороги с переходным покрытием, без покрытия на территории лесов; лесные дороги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1 489,84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25,32</w:t>
            </w:r>
          </w:p>
        </w:tc>
      </w:tr>
      <w:tr w:rsidR="00B32F28" w:rsidRPr="00B32F28" w:rsidTr="00B32F28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территории сельскохозяйствен</w:t>
            </w:r>
            <w:r>
              <w:rPr>
                <w:rFonts w:ascii="Times New Roman" w:eastAsia="Times New Roman" w:hAnsi="Times New Roman"/>
              </w:rPr>
              <w:t>-</w:t>
            </w:r>
            <w:r w:rsidRPr="00B32F28">
              <w:rPr>
                <w:rFonts w:ascii="Times New Roman" w:eastAsia="Times New Roman" w:hAnsi="Times New Roman"/>
              </w:rPr>
              <w:t>ного использования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сельскохозяйствен</w:t>
            </w:r>
            <w:r>
              <w:rPr>
                <w:rFonts w:ascii="Times New Roman" w:eastAsia="Times New Roman" w:hAnsi="Times New Roman"/>
              </w:rPr>
              <w:t>-</w:t>
            </w:r>
            <w:r w:rsidRPr="00B32F28">
              <w:rPr>
                <w:rFonts w:ascii="Times New Roman" w:eastAsia="Times New Roman" w:hAnsi="Times New Roman"/>
              </w:rPr>
              <w:t>ные угодья; летние лагеря для скота; лесополосы и иная растительность; автомобильные дороги с переходным покрытием, без покрытия на территории сельскохозяйствен</w:t>
            </w:r>
            <w:r>
              <w:rPr>
                <w:rFonts w:ascii="Times New Roman" w:eastAsia="Times New Roman" w:hAnsi="Times New Roman"/>
              </w:rPr>
              <w:t>-</w:t>
            </w:r>
            <w:r w:rsidRPr="00B32F28">
              <w:rPr>
                <w:rFonts w:ascii="Times New Roman" w:eastAsia="Times New Roman" w:hAnsi="Times New Roman"/>
              </w:rPr>
              <w:t>ных угодий; полевые дороги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3 153,58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53,59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зона сельскохозяйст</w:t>
            </w:r>
            <w:r>
              <w:rPr>
                <w:rFonts w:ascii="Times New Roman" w:eastAsia="Times New Roman" w:hAnsi="Times New Roman"/>
              </w:rPr>
              <w:t>-</w:t>
            </w:r>
            <w:r w:rsidRPr="00B32F28">
              <w:rPr>
                <w:rFonts w:ascii="Times New Roman" w:eastAsia="Times New Roman" w:hAnsi="Times New Roman"/>
              </w:rPr>
              <w:t>венных угодий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сельскохозяйствен</w:t>
            </w:r>
            <w:r>
              <w:rPr>
                <w:rFonts w:ascii="Times New Roman" w:eastAsia="Times New Roman" w:hAnsi="Times New Roman"/>
              </w:rPr>
              <w:t>-</w:t>
            </w:r>
            <w:r w:rsidRPr="00B32F28">
              <w:rPr>
                <w:rFonts w:ascii="Times New Roman" w:eastAsia="Times New Roman" w:hAnsi="Times New Roman"/>
              </w:rPr>
              <w:t>ные угодья; летние лагеря для скота; лесополосы и иная растительность; автомобильные дороги с переходным покрытием, без покрытия на территории сельскохозяйствен</w:t>
            </w:r>
            <w:r>
              <w:rPr>
                <w:rFonts w:ascii="Times New Roman" w:eastAsia="Times New Roman" w:hAnsi="Times New Roman"/>
              </w:rPr>
              <w:t>-</w:t>
            </w:r>
            <w:r w:rsidRPr="00B32F28">
              <w:rPr>
                <w:rFonts w:ascii="Times New Roman" w:eastAsia="Times New Roman" w:hAnsi="Times New Roman"/>
              </w:rPr>
              <w:t>ных угодий; полевые дороги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3 143,79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53,42</w:t>
            </w:r>
          </w:p>
        </w:tc>
      </w:tr>
      <w:tr w:rsidR="00B32F28" w:rsidRPr="00B32F28" w:rsidTr="00B32F28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территории водных объектов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поверхностные водные объекты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15,76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0,27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зона водных объектов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поверхностные водные объекты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15,74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0,27</w:t>
            </w:r>
          </w:p>
        </w:tc>
      </w:tr>
      <w:tr w:rsidR="00B32F28" w:rsidRPr="00B32F28" w:rsidTr="00B32F28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неиспользуемые территории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992,79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16,87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зона запаса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нарушенные земли (отвалы, овраги, выемки); пойменные и заболоченные территории; иные территории, освоение которых затруднено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965,35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</w:rPr>
              <w:t>16,40</w:t>
            </w:r>
          </w:p>
        </w:tc>
      </w:tr>
      <w:tr w:rsidR="00B32F28" w:rsidRPr="00B32F28" w:rsidTr="00B32F28">
        <w:tc>
          <w:tcPr>
            <w:tcW w:w="3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5 879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100</w:t>
            </w:r>
          </w:p>
        </w:tc>
        <w:tc>
          <w:tcPr>
            <w:tcW w:w="3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5 879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</w:rPr>
              <w:t>100</w:t>
            </w:r>
          </w:p>
        </w:tc>
      </w:tr>
    </w:tbl>
    <w:p w:rsidR="00B32F28" w:rsidRPr="00B32F28" w:rsidRDefault="00B32F28" w:rsidP="00E30012">
      <w:pPr>
        <w:rPr>
          <w:rFonts w:ascii="Times New Roman" w:eastAsia="Times New Roman" w:hAnsi="Times New Roman"/>
          <w:sz w:val="22"/>
        </w:rPr>
      </w:pPr>
    </w:p>
    <w:p w:rsidR="00B32F28" w:rsidRPr="00B32F28" w:rsidRDefault="00B32F28" w:rsidP="004B0D86">
      <w:pPr>
        <w:pStyle w:val="110"/>
      </w:pPr>
      <w:bookmarkStart w:id="9" w:name="_Toc446929612"/>
      <w:r w:rsidRPr="00B32F28">
        <w:t>2.2. Транспортная инфраструктура</w:t>
      </w:r>
      <w:bookmarkEnd w:id="9"/>
    </w:p>
    <w:p w:rsidR="00B32F28" w:rsidRPr="00B32F28" w:rsidRDefault="00B32F28" w:rsidP="00904F29">
      <w:pPr>
        <w:pStyle w:val="52"/>
      </w:pPr>
    </w:p>
    <w:p w:rsidR="00B32F28" w:rsidRPr="00B32F28" w:rsidRDefault="00B32F28" w:rsidP="00EF4767">
      <w:pPr>
        <w:pStyle w:val="32"/>
      </w:pPr>
      <w:r w:rsidRPr="00B32F28">
        <w:t>Автомобильный транспорт</w:t>
      </w:r>
    </w:p>
    <w:p w:rsidR="00B32F28" w:rsidRDefault="00B32F28" w:rsidP="006B2A56">
      <w:pPr>
        <w:pStyle w:val="aff5"/>
      </w:pPr>
      <w:r w:rsidRPr="00B32F28">
        <w:t xml:space="preserve">Сведения об основных элементах улично-дорожной сети поселения, их характеристики приведены в таблице </w:t>
      </w:r>
      <w:r>
        <w:rPr>
          <w:noProof/>
        </w:rPr>
        <w:t>2</w:t>
      </w:r>
      <w:r w:rsidRPr="00B32F28">
        <w:t xml:space="preserve">. </w:t>
      </w:r>
    </w:p>
    <w:p w:rsidR="00B32F28" w:rsidRDefault="00B32F28" w:rsidP="00B32F28">
      <w:pPr>
        <w:pStyle w:val="aff5"/>
        <w:numPr>
          <w:ilvl w:val="0"/>
          <w:numId w:val="0"/>
        </w:numPr>
        <w:ind w:firstLine="709"/>
      </w:pPr>
    </w:p>
    <w:p w:rsidR="00B32F28" w:rsidRDefault="00B32F28" w:rsidP="00B32F28">
      <w:pPr>
        <w:pStyle w:val="aff5"/>
        <w:numPr>
          <w:ilvl w:val="0"/>
          <w:numId w:val="0"/>
        </w:numPr>
        <w:ind w:firstLine="709"/>
      </w:pPr>
    </w:p>
    <w:p w:rsidR="00B32F28" w:rsidRDefault="00B32F28" w:rsidP="00B32F28">
      <w:pPr>
        <w:pStyle w:val="aff5"/>
        <w:numPr>
          <w:ilvl w:val="0"/>
          <w:numId w:val="0"/>
        </w:numPr>
        <w:ind w:firstLine="709"/>
      </w:pPr>
    </w:p>
    <w:p w:rsidR="00B32F28" w:rsidRPr="00B32F28" w:rsidRDefault="00B32F28" w:rsidP="00B32F28">
      <w:pPr>
        <w:pStyle w:val="aff5"/>
        <w:numPr>
          <w:ilvl w:val="0"/>
          <w:numId w:val="0"/>
        </w:numPr>
        <w:ind w:firstLine="709"/>
      </w:pPr>
    </w:p>
    <w:p w:rsidR="00B32F28" w:rsidRPr="00B32F28" w:rsidRDefault="00B32F28" w:rsidP="006B2A56">
      <w:pPr>
        <w:pStyle w:val="afd"/>
        <w:sectPr w:rsidR="00B32F28" w:rsidRPr="00B32F28" w:rsidSect="008F03CC"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  <w:r w:rsidRPr="00B32F28">
        <w:lastRenderedPageBreak/>
        <w:t xml:space="preserve">Таблица </w:t>
      </w:r>
      <w:bookmarkStart w:id="10" w:name="табл_2"/>
      <w:r>
        <w:rPr>
          <w:noProof/>
        </w:rPr>
        <w:t>2</w:t>
      </w:r>
      <w:bookmarkEnd w:id="1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984"/>
        <w:gridCol w:w="4154"/>
        <w:gridCol w:w="2494"/>
        <w:gridCol w:w="1688"/>
      </w:tblGrid>
      <w:tr w:rsidR="00B32F28" w:rsidRPr="00B32F28" w:rsidTr="00E30012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lastRenderedPageBreak/>
              <w:t>Статус объекта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</w:tr>
      <w:tr w:rsidR="00B32F28" w:rsidRPr="00B32F28" w:rsidTr="00E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регионального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автомобильные дороги без покрытия, с переходным покрытием "Новый Иштеряк - Чиялетау"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покрытие: щебень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8 474,5</w:t>
            </w:r>
          </w:p>
        </w:tc>
      </w:tr>
      <w:tr w:rsidR="00B32F28" w:rsidRPr="00B32F28" w:rsidTr="00E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транзитная автомобильная дорога с твердым покрытием "Зеленая Роща - Старый Иштеряк"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категория: IV; покрытие: асфальтобетон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3 863,8</w:t>
            </w:r>
          </w:p>
        </w:tc>
      </w:tr>
      <w:tr w:rsidR="00B32F28" w:rsidRPr="00B32F28" w:rsidTr="00E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местного значения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 xml:space="preserve">автомобильная дорога без покрытия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покрытие: без покрытия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767,9</w:t>
            </w:r>
          </w:p>
        </w:tc>
      </w:tr>
      <w:tr w:rsidR="00B32F28" w:rsidRPr="00B32F28" w:rsidTr="00E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автомобильная дорога без покрытия "Новый Утямыш - Старое Резяпкино"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покрытие: без покрытия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1 119,8</w:t>
            </w:r>
          </w:p>
        </w:tc>
      </w:tr>
      <w:tr w:rsidR="00B32F28" w:rsidRPr="00B32F28" w:rsidTr="00E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автомобильная дорога без покрытия "Чиялетау - Новый Утямыш"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покрытие: без покрытия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1 571,5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жилые улицы, проезды на территории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9 141,9</w:t>
            </w:r>
          </w:p>
        </w:tc>
      </w:tr>
    </w:tbl>
    <w:p w:rsidR="00B32F28" w:rsidRPr="00B32F28" w:rsidRDefault="00B32F28" w:rsidP="00E30012">
      <w:pPr>
        <w:rPr>
          <w:rFonts w:ascii="Times New Roman" w:eastAsia="Times New Roman" w:hAnsi="Times New Roman"/>
          <w:sz w:val="22"/>
        </w:rPr>
      </w:pPr>
    </w:p>
    <w:p w:rsidR="00B32F28" w:rsidRPr="00B32F28" w:rsidRDefault="00B32F28" w:rsidP="000E5B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t>Проезд пожарного транспорта обеспечен ко всем зданиям и сооружениям.</w:t>
      </w:r>
    </w:p>
    <w:p w:rsidR="00B32F28" w:rsidRPr="00B32F28" w:rsidRDefault="00B32F28" w:rsidP="005D4420">
      <w:pPr>
        <w:pStyle w:val="52"/>
      </w:pPr>
      <w:r w:rsidRPr="00B32F28">
        <w:t>Подъездными автомобильными дорогами с твердым покрытием обеспечен</w:t>
      </w:r>
      <w:r w:rsidR="00E30012">
        <w:t>о</w:t>
      </w:r>
      <w:r w:rsidRPr="00B32F28">
        <w:t xml:space="preserve"> с. Новый Иштеряк; к с. Новый Утямыш, д. Чиялетау подъезд с твердым покрытием отсутствует.</w:t>
      </w:r>
    </w:p>
    <w:p w:rsidR="00B32F28" w:rsidRPr="00B32F28" w:rsidRDefault="00B32F28" w:rsidP="00904F29">
      <w:pPr>
        <w:pStyle w:val="52"/>
      </w:pPr>
      <w:r w:rsidRPr="00B32F28">
        <w:t>Общественный транспорт представлен междугородними и пригородными автобусными маршрутами:</w:t>
      </w:r>
    </w:p>
    <w:p w:rsidR="00B32F28" w:rsidRPr="00B32F28" w:rsidRDefault="00B32F28" w:rsidP="005533F6">
      <w:pPr>
        <w:pStyle w:val="52"/>
      </w:pPr>
      <w:r w:rsidRPr="00B32F28">
        <w:t>– "Лениногорск - Новый Иштеряк".</w:t>
      </w:r>
    </w:p>
    <w:p w:rsidR="00B32F28" w:rsidRPr="00B32F28" w:rsidRDefault="00B32F28" w:rsidP="00DC1345">
      <w:pPr>
        <w:numPr>
          <w:ilvl w:val="0"/>
          <w:numId w:val="0"/>
        </w:numPr>
        <w:ind w:firstLine="709"/>
        <w:rPr>
          <w:rFonts w:ascii="Times New Roman" w:hAnsi="Times New Roman"/>
          <w:b/>
          <w:sz w:val="24"/>
          <w:szCs w:val="24"/>
        </w:rPr>
      </w:pPr>
    </w:p>
    <w:p w:rsidR="00B32F28" w:rsidRPr="00B32F28" w:rsidRDefault="00B32F28" w:rsidP="00327DC3">
      <w:pPr>
        <w:pStyle w:val="52"/>
      </w:pPr>
      <w:r w:rsidRPr="00B32F28">
        <w:t>Генеральным планом предусматривается развитие автомобильного транспорта.</w:t>
      </w:r>
    </w:p>
    <w:p w:rsidR="00B32F28" w:rsidRPr="00B32F28" w:rsidRDefault="00B32F28" w:rsidP="00327DC3">
      <w:pPr>
        <w:pStyle w:val="52"/>
      </w:pPr>
      <w:r w:rsidRPr="00B32F28">
        <w:t xml:space="preserve">Сведения о планируемых для размещения элементах улично-дорожной сети, их основные характеристики и обоснование размещения представлены в таблице </w:t>
      </w:r>
      <w:r>
        <w:t>3</w:t>
      </w:r>
      <w:r w:rsidRPr="00B32F28">
        <w:t>.</w:t>
      </w:r>
    </w:p>
    <w:p w:rsidR="00B32F28" w:rsidRPr="00B32F28" w:rsidRDefault="00B32F28" w:rsidP="00327DC3">
      <w:pPr>
        <w:pStyle w:val="41"/>
        <w:sectPr w:rsidR="00B32F28" w:rsidRPr="00B32F28" w:rsidSect="008F03CC"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  <w:r w:rsidRPr="00B32F28">
        <w:t xml:space="preserve">Таблица </w:t>
      </w:r>
      <w:bookmarkStart w:id="11" w:name="табл_4"/>
      <w:r>
        <w:rPr>
          <w:noProof/>
        </w:rPr>
        <w:t>3</w:t>
      </w:r>
      <w:bookmarkEnd w:id="11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598"/>
        <w:gridCol w:w="2435"/>
        <w:gridCol w:w="1985"/>
        <w:gridCol w:w="1688"/>
        <w:gridCol w:w="2614"/>
      </w:tblGrid>
      <w:tr w:rsidR="00E30012" w:rsidRPr="00B32F28" w:rsidTr="00E30012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>Статус объекта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Протяженность в границах поселения, 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Обоснование размещения объекта</w:t>
            </w:r>
          </w:p>
        </w:tc>
      </w:tr>
      <w:tr w:rsidR="00E30012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регионального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автомобильная дорога с твердым покрытием "Новый Иштеряк - Чиялетау - Новый Утямыш"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категория: IV; покрытие: асфальтобетон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8 474,51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населенных пунктов </w:t>
            </w:r>
            <w:r w:rsidR="00E30012">
              <w:rPr>
                <w:rFonts w:ascii="Times New Roman" w:hAnsi="Times New Roman"/>
                <w:sz w:val="22"/>
                <w:szCs w:val="22"/>
              </w:rPr>
              <w:t>п</w:t>
            </w:r>
            <w:r w:rsidRPr="00B32F28">
              <w:rPr>
                <w:rFonts w:ascii="Times New Roman" w:hAnsi="Times New Roman"/>
                <w:sz w:val="22"/>
                <w:szCs w:val="22"/>
              </w:rPr>
              <w:t>одъездными автомобильными дорогами с твердым покрытием</w:t>
            </w:r>
          </w:p>
        </w:tc>
      </w:tr>
    </w:tbl>
    <w:p w:rsidR="00B32F28" w:rsidRPr="00B32F28" w:rsidRDefault="00B32F28" w:rsidP="00E30012">
      <w:pPr>
        <w:rPr>
          <w:rFonts w:ascii="Times New Roman" w:eastAsia="Times New Roman" w:hAnsi="Times New Roman"/>
          <w:sz w:val="22"/>
        </w:rPr>
      </w:pPr>
    </w:p>
    <w:p w:rsidR="00B32F28" w:rsidRDefault="00B32F28" w:rsidP="007D7B2C">
      <w:pPr>
        <w:pStyle w:val="52"/>
        <w:rPr>
          <w:color w:val="000000"/>
          <w:sz w:val="22"/>
          <w:szCs w:val="22"/>
        </w:rPr>
      </w:pPr>
      <w:r w:rsidRPr="00B32F28">
        <w:rPr>
          <w:sz w:val="22"/>
          <w:szCs w:val="22"/>
        </w:rPr>
        <w:t xml:space="preserve">* для реализации мероприятия необходимо внесение изменений в Схему территориального планирования </w:t>
      </w:r>
      <w:r w:rsidR="00E30012">
        <w:rPr>
          <w:color w:val="000000"/>
          <w:sz w:val="22"/>
          <w:szCs w:val="22"/>
        </w:rPr>
        <w:t>Республики Татарстан</w:t>
      </w:r>
    </w:p>
    <w:p w:rsidR="00E30012" w:rsidRPr="00B32F28" w:rsidRDefault="00E30012" w:rsidP="007D7B2C">
      <w:pPr>
        <w:pStyle w:val="52"/>
      </w:pPr>
    </w:p>
    <w:p w:rsidR="00B32F28" w:rsidRPr="00B32F28" w:rsidRDefault="00B32F28" w:rsidP="00327DC3">
      <w:pPr>
        <w:pStyle w:val="52"/>
      </w:pPr>
      <w:r w:rsidRPr="00B32F28">
        <w:t>Размещение иных объектов автомобильного транспорта не планируется.</w:t>
      </w:r>
    </w:p>
    <w:p w:rsidR="00B32F28" w:rsidRPr="00B32F28" w:rsidRDefault="00B32F28" w:rsidP="00327DC3">
      <w:pPr>
        <w:pStyle w:val="52"/>
      </w:pPr>
    </w:p>
    <w:p w:rsidR="00B32F28" w:rsidRPr="00B32F28" w:rsidRDefault="00B32F28" w:rsidP="000E5BD2">
      <w:pPr>
        <w:pStyle w:val="aff5"/>
        <w:rPr>
          <w:b/>
          <w:i/>
        </w:rPr>
      </w:pPr>
      <w:r w:rsidRPr="00B32F28">
        <w:rPr>
          <w:b/>
          <w:i/>
        </w:rPr>
        <w:t>Железнодорожный транспорт</w:t>
      </w:r>
    </w:p>
    <w:p w:rsidR="00B32F28" w:rsidRPr="00B32F28" w:rsidRDefault="00B32F28" w:rsidP="006E2B37">
      <w:pPr>
        <w:pStyle w:val="52"/>
      </w:pPr>
      <w:r w:rsidRPr="00B32F28">
        <w:t>Железнодорожный транспорт на территории поселения не представлен.</w:t>
      </w:r>
    </w:p>
    <w:p w:rsidR="00B32F28" w:rsidRPr="00B32F28" w:rsidRDefault="00B32F28" w:rsidP="00FC566E">
      <w:pPr>
        <w:pStyle w:val="aff5"/>
        <w:rPr>
          <w:color w:val="009900"/>
          <w:highlight w:val="yellow"/>
        </w:rPr>
      </w:pPr>
      <w:r w:rsidRPr="00B32F28">
        <w:t>Развитие железнодорожного транспорта на территории поселения не предусматривается.</w:t>
      </w:r>
    </w:p>
    <w:p w:rsidR="00B32F28" w:rsidRPr="00B32F28" w:rsidRDefault="00B32F28" w:rsidP="00BC187B">
      <w:pPr>
        <w:pStyle w:val="aff5"/>
        <w:rPr>
          <w:color w:val="009900"/>
        </w:rPr>
      </w:pPr>
    </w:p>
    <w:p w:rsidR="00B32F28" w:rsidRPr="00B32F28" w:rsidRDefault="00B32F28" w:rsidP="00AD2115">
      <w:pPr>
        <w:pStyle w:val="aff5"/>
        <w:rPr>
          <w:b/>
          <w:i/>
        </w:rPr>
      </w:pPr>
      <w:r w:rsidRPr="00B32F28">
        <w:rPr>
          <w:b/>
          <w:i/>
        </w:rPr>
        <w:t>Водный транспорт</w:t>
      </w:r>
    </w:p>
    <w:p w:rsidR="00B32F28" w:rsidRPr="00B32F28" w:rsidRDefault="00B32F28" w:rsidP="006E2B37">
      <w:pPr>
        <w:pStyle w:val="aff5"/>
      </w:pPr>
      <w:r w:rsidRPr="00B32F28">
        <w:t>На территории поселения водный транспорт не представлен.</w:t>
      </w:r>
    </w:p>
    <w:p w:rsidR="00B32F28" w:rsidRPr="00B32F28" w:rsidRDefault="00B32F28" w:rsidP="006E2B37">
      <w:pPr>
        <w:pStyle w:val="52"/>
        <w:rPr>
          <w:highlight w:val="yellow"/>
        </w:rPr>
      </w:pPr>
      <w:r w:rsidRPr="00B32F28">
        <w:t>Развитие водного транспорта на территории поселения не предусматривается.</w:t>
      </w:r>
    </w:p>
    <w:p w:rsidR="00B32F28" w:rsidRPr="00B32F28" w:rsidRDefault="00B32F28" w:rsidP="000A04FF">
      <w:pPr>
        <w:pStyle w:val="aff5"/>
        <w:numPr>
          <w:ilvl w:val="0"/>
          <w:numId w:val="0"/>
        </w:numPr>
        <w:ind w:firstLine="709"/>
      </w:pPr>
    </w:p>
    <w:p w:rsidR="00B32F28" w:rsidRPr="00B32F28" w:rsidRDefault="00B32F28" w:rsidP="00AD2115">
      <w:pPr>
        <w:pStyle w:val="aff5"/>
        <w:rPr>
          <w:b/>
          <w:i/>
        </w:rPr>
      </w:pPr>
      <w:r w:rsidRPr="00B32F28">
        <w:rPr>
          <w:b/>
          <w:i/>
        </w:rPr>
        <w:t>Воздушный транспорт</w:t>
      </w:r>
    </w:p>
    <w:p w:rsidR="00B32F28" w:rsidRPr="00B32F28" w:rsidRDefault="00B32F28" w:rsidP="006E2B37">
      <w:pPr>
        <w:pStyle w:val="aff5"/>
        <w:rPr>
          <w:color w:val="FF0000"/>
          <w:highlight w:val="yellow"/>
        </w:rPr>
      </w:pPr>
      <w:r w:rsidRPr="00B32F28">
        <w:t>Воздушный транспорт на территории поселения не представлен.</w:t>
      </w:r>
    </w:p>
    <w:p w:rsidR="00B32F28" w:rsidRPr="00B32F28" w:rsidRDefault="00B32F28" w:rsidP="006E2B37">
      <w:pPr>
        <w:pStyle w:val="52"/>
      </w:pPr>
      <w:r w:rsidRPr="00B32F28">
        <w:lastRenderedPageBreak/>
        <w:t>Развитие воздушного транспорта на территории поселения не предусматривается.</w:t>
      </w:r>
    </w:p>
    <w:p w:rsidR="00E30012" w:rsidRDefault="00E30012" w:rsidP="00AD2115">
      <w:pPr>
        <w:pStyle w:val="aff5"/>
        <w:rPr>
          <w:b/>
          <w:i/>
        </w:rPr>
      </w:pPr>
    </w:p>
    <w:p w:rsidR="00B32F28" w:rsidRPr="00B32F28" w:rsidRDefault="00B32F28" w:rsidP="00AD2115">
      <w:pPr>
        <w:pStyle w:val="aff5"/>
        <w:rPr>
          <w:b/>
          <w:i/>
        </w:rPr>
      </w:pPr>
      <w:r w:rsidRPr="00B32F28">
        <w:rPr>
          <w:b/>
          <w:i/>
        </w:rPr>
        <w:t>Трубопроводный транспорт</w:t>
      </w:r>
    </w:p>
    <w:p w:rsidR="00B32F28" w:rsidRDefault="00B32F28" w:rsidP="00B32F28">
      <w:pPr>
        <w:pStyle w:val="52"/>
      </w:pPr>
      <w:r w:rsidRPr="0083233E">
        <w:t xml:space="preserve">Сведения о трубопроводном транспорте представлены в пункте </w:t>
      </w:r>
      <w:r>
        <w:t xml:space="preserve">"Магистральные инженерные коммуникации" раздела 2.8. "Инженерная инфраструктура и коммунально-бытовое обслуживание" настоящей части. </w:t>
      </w:r>
    </w:p>
    <w:p w:rsidR="00B32F28" w:rsidRPr="00B32F28" w:rsidRDefault="00B32F28" w:rsidP="00576318">
      <w:pPr>
        <w:pStyle w:val="52"/>
      </w:pPr>
      <w:r w:rsidRPr="00B32F28">
        <w:t>Развитие трубопроводного транспорта на территории поселения не предусматривается.</w:t>
      </w:r>
    </w:p>
    <w:p w:rsidR="00B32F28" w:rsidRPr="00B32F28" w:rsidRDefault="00B32F28" w:rsidP="007D7B2C">
      <w:pPr>
        <w:pStyle w:val="52"/>
      </w:pPr>
    </w:p>
    <w:p w:rsidR="00B32F28" w:rsidRPr="00B32F28" w:rsidRDefault="00B32F28" w:rsidP="00BF3490">
      <w:pPr>
        <w:pStyle w:val="20"/>
      </w:pPr>
      <w:bookmarkStart w:id="12" w:name="_Toc446929613"/>
      <w:r w:rsidRPr="00B32F28">
        <w:t>2.3. Производственные и складские объекты</w:t>
      </w:r>
      <w:bookmarkEnd w:id="12"/>
    </w:p>
    <w:p w:rsidR="00B32F28" w:rsidRPr="00B32F28" w:rsidRDefault="00B32F28" w:rsidP="00BF349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F28" w:rsidRPr="00B32F28" w:rsidRDefault="00B32F28" w:rsidP="00335ECF">
      <w:pPr>
        <w:pStyle w:val="aff5"/>
      </w:pPr>
      <w:r w:rsidRPr="00B32F28">
        <w:t xml:space="preserve">Сведения о производственных и складских объектах, представленных на территории </w:t>
      </w: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 xml:space="preserve">ого сельского поселения, приведены в таблице </w:t>
      </w:r>
      <w:r>
        <w:rPr>
          <w:noProof/>
        </w:rPr>
        <w:t>4</w:t>
      </w:r>
      <w:r w:rsidRPr="00B32F28">
        <w:t>.</w:t>
      </w:r>
    </w:p>
    <w:p w:rsidR="00B32F28" w:rsidRPr="00B32F28" w:rsidRDefault="00B32F28" w:rsidP="00335ECF">
      <w:pPr>
        <w:pStyle w:val="afd"/>
      </w:pPr>
      <w:r w:rsidRPr="00B32F28">
        <w:t xml:space="preserve">Таблица </w:t>
      </w:r>
      <w:bookmarkStart w:id="13" w:name="табл_6"/>
      <w:r>
        <w:rPr>
          <w:noProof/>
        </w:rPr>
        <w:t>4</w:t>
      </w:r>
      <w:bookmarkEnd w:id="13"/>
      <w:r w:rsidRPr="00B32F28">
        <w:t xml:space="preserve"> </w:t>
      </w:r>
    </w:p>
    <w:p w:rsidR="00B32F28" w:rsidRPr="00B32F28" w:rsidRDefault="00B32F28" w:rsidP="004A54FF">
      <w:pPr>
        <w:numPr>
          <w:ilvl w:val="0"/>
          <w:numId w:val="0"/>
        </w:numPr>
        <w:rPr>
          <w:rFonts w:ascii="Times New Roman" w:hAnsi="Times New Roman"/>
        </w:rPr>
        <w:sectPr w:rsidR="00B32F28" w:rsidRPr="00B32F28" w:rsidSect="008F03CC"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4976"/>
        <w:gridCol w:w="2845"/>
        <w:gridCol w:w="1734"/>
        <w:gridCol w:w="765"/>
      </w:tblGrid>
      <w:tr w:rsidR="00B32F28" w:rsidRPr="00B32F28" w:rsidTr="00E30012"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lastRenderedPageBreak/>
              <w:t>Тип объекта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Номер на карте</w:t>
            </w:r>
          </w:p>
        </w:tc>
      </w:tr>
      <w:tr w:rsidR="00B32F28" w:rsidRPr="00B32F28" w:rsidTr="00E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объект обеспечения сельского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машинно-тракторный 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32F28" w:rsidRPr="00B32F28" w:rsidTr="00E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зерноток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II</w:t>
            </w:r>
          </w:p>
        </w:tc>
      </w:tr>
      <w:tr w:rsidR="00B32F28" w:rsidRPr="00B32F28" w:rsidTr="00E30012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объект добычи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нефтяная скважина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III</w:t>
            </w:r>
          </w:p>
        </w:tc>
      </w:tr>
      <w:tr w:rsidR="00B32F28" w:rsidRPr="00B32F28" w:rsidTr="00E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недействующий производственный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ферма крупного рогатого скота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32F28" w:rsidRPr="00B32F28" w:rsidTr="00E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овцеферма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V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недействующий объект обеспечения сельского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</w:tbl>
    <w:p w:rsidR="00B32F28" w:rsidRPr="00B32F28" w:rsidRDefault="00B32F28" w:rsidP="00E30012">
      <w:pPr>
        <w:rPr>
          <w:rFonts w:ascii="Times New Roman" w:eastAsia="Times New Roman" w:hAnsi="Times New Roman"/>
          <w:sz w:val="22"/>
        </w:rPr>
      </w:pPr>
    </w:p>
    <w:p w:rsidR="00B32F28" w:rsidRPr="00B32F28" w:rsidRDefault="00B32F28" w:rsidP="0036383B">
      <w:pPr>
        <w:pStyle w:val="aff5"/>
        <w:numPr>
          <w:ilvl w:val="0"/>
          <w:numId w:val="0"/>
        </w:numPr>
        <w:ind w:firstLine="709"/>
      </w:pPr>
      <w:r w:rsidRPr="00B32F28">
        <w:t>Размещение производственных и складских объектов не предусматривается.</w:t>
      </w:r>
    </w:p>
    <w:p w:rsidR="00B32F28" w:rsidRPr="00B32F28" w:rsidRDefault="00B32F28" w:rsidP="006F6195">
      <w:pPr>
        <w:pStyle w:val="52"/>
      </w:pPr>
      <w:r w:rsidRPr="00B32F28">
        <w:t>Территории, занимаемые нефункционирующими производственными предприятиями, рассматриваются как резервные для развития сельскохозяйственного или промышленного производства; территории нефункционирующих складских объектов – как резервные для развития коммунально-складской функции или функции обслуживания сельского хозяйства.</w:t>
      </w:r>
    </w:p>
    <w:p w:rsidR="00B32F28" w:rsidRPr="00B32F28" w:rsidRDefault="00B32F28" w:rsidP="001E3E39">
      <w:pPr>
        <w:pStyle w:val="aff5"/>
        <w:numPr>
          <w:ilvl w:val="0"/>
          <w:numId w:val="0"/>
        </w:numPr>
        <w:ind w:firstLine="709"/>
        <w:rPr>
          <w:color w:val="009900"/>
        </w:rPr>
      </w:pPr>
    </w:p>
    <w:p w:rsidR="00B32F28" w:rsidRPr="00B32F28" w:rsidRDefault="00B32F28" w:rsidP="009C401F">
      <w:pPr>
        <w:pStyle w:val="110"/>
      </w:pPr>
      <w:bookmarkStart w:id="14" w:name="_Toc446929614"/>
      <w:r w:rsidRPr="00B32F28">
        <w:t>2.4. Жилищный фонд</w:t>
      </w:r>
      <w:bookmarkEnd w:id="14"/>
    </w:p>
    <w:p w:rsidR="00B32F28" w:rsidRPr="00B32F28" w:rsidRDefault="00B32F28" w:rsidP="00945E8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F28" w:rsidRPr="00B32F28" w:rsidRDefault="00B32F28" w:rsidP="00E57185">
      <w:pPr>
        <w:pStyle w:val="52"/>
      </w:pPr>
      <w:r w:rsidRPr="00B32F28">
        <w:t xml:space="preserve">Жилая застройка представлена одно- и двухэтажными индивидуальными жилыми домами, многоквартирная жилая застройка отсутствует. </w:t>
      </w:r>
    </w:p>
    <w:p w:rsidR="00B32F28" w:rsidRPr="00B32F28" w:rsidRDefault="00B32F28" w:rsidP="001E7345">
      <w:pPr>
        <w:pStyle w:val="52"/>
      </w:pPr>
      <w:r w:rsidRPr="00B32F28">
        <w:t>Общий объем жилищного фонда поселения по состоянию на 01.01.2014 г. составляет 15,6 тыс. кв. м площади жилья.</w:t>
      </w:r>
    </w:p>
    <w:p w:rsidR="00B32F28" w:rsidRPr="00B32F28" w:rsidRDefault="00B32F28" w:rsidP="001E7345">
      <w:pPr>
        <w:pStyle w:val="52"/>
      </w:pPr>
      <w:r w:rsidRPr="00B32F28">
        <w:t xml:space="preserve">Информация указана на основании сведений </w:t>
      </w:r>
      <w:r w:rsidRPr="00B32F28">
        <w:rPr>
          <w:rStyle w:val="aff6"/>
        </w:rPr>
        <w:t>Федеральной службы государственной статистики</w:t>
      </w:r>
      <w:r w:rsidRPr="00B32F28">
        <w:t>.</w:t>
      </w:r>
    </w:p>
    <w:p w:rsidR="00B32F28" w:rsidRPr="00B32F28" w:rsidRDefault="00B32F28" w:rsidP="00955BCE">
      <w:pPr>
        <w:pStyle w:val="aff5"/>
      </w:pPr>
      <w:r w:rsidRPr="00B32F28">
        <w:t>Показатель обеспеченности постоянного населения жильем составляет 25,49 кв. м/чел.</w:t>
      </w:r>
    </w:p>
    <w:p w:rsidR="00B32F28" w:rsidRPr="00B32F28" w:rsidRDefault="00B32F28" w:rsidP="001E3E39">
      <w:pPr>
        <w:numPr>
          <w:ilvl w:val="0"/>
          <w:numId w:val="0"/>
        </w:numPr>
        <w:ind w:firstLine="709"/>
        <w:jc w:val="both"/>
        <w:rPr>
          <w:rFonts w:ascii="Times New Roman" w:hAnsi="Times New Roman"/>
        </w:rPr>
      </w:pPr>
    </w:p>
    <w:p w:rsidR="00B32F28" w:rsidRPr="00B32F28" w:rsidRDefault="00B32F28" w:rsidP="00F27D7D">
      <w:pPr>
        <w:pStyle w:val="52"/>
      </w:pPr>
      <w:r w:rsidRPr="00B32F28">
        <w:t>Генеральным планом предусматривается выделение территорий для возможного жилищного строительства к востоку и югу от с. Новый Иштеряк, обусловленное формированием жилой функциональной зоны.</w:t>
      </w:r>
    </w:p>
    <w:p w:rsidR="00B32F28" w:rsidRPr="00B32F28" w:rsidRDefault="00B32F28" w:rsidP="00F27D7D">
      <w:pPr>
        <w:pStyle w:val="52"/>
      </w:pPr>
      <w:r w:rsidRPr="00B32F28">
        <w:t xml:space="preserve">Прирост объема жилищного фонда, связанный с  возможным освоением указанных территорий, может составить 2,4 тыс. кв. м площади жилья. Определение прироста объема жилищного фонда основано на условно принятых показателях: площади земельного участка под индивидуальное жилищное строительство, равной 1500 кв. м (15 соткам) и площади жилого дома, равной 100 кв. м.; нормативном соотношении территорий различного функционального назначения в составе жилых образований коттеджной застройки (для комплекса коттеджной застройки доля жилой застройки составляет 85 %), установленном СП 42.13330.2011 </w:t>
      </w:r>
      <w:r w:rsidRPr="00B32F28">
        <w:lastRenderedPageBreak/>
        <w:t>Актуализированная редакция СНиП 2.07.01-89*. «Градостроительство. Планировка и застройка городских и сельских поселений».</w:t>
      </w:r>
    </w:p>
    <w:p w:rsidR="00B32F28" w:rsidRPr="00B32F28" w:rsidRDefault="00B32F28" w:rsidP="00F27D7D">
      <w:pPr>
        <w:pStyle w:val="52"/>
      </w:pPr>
      <w:r w:rsidRPr="00B32F28">
        <w:t>Развитие жилищного строительства возможно за счет повышения плотности застройки и освоения неиспользуемых территорий.</w:t>
      </w:r>
    </w:p>
    <w:p w:rsidR="00B32F28" w:rsidRPr="00B32F28" w:rsidRDefault="00B32F28" w:rsidP="001E3E39">
      <w:pPr>
        <w:pStyle w:val="aff5"/>
        <w:numPr>
          <w:ilvl w:val="0"/>
          <w:numId w:val="0"/>
        </w:numPr>
        <w:ind w:firstLine="709"/>
      </w:pPr>
    </w:p>
    <w:p w:rsidR="00B32F28" w:rsidRPr="00B32F28" w:rsidRDefault="00B32F28" w:rsidP="009C401F">
      <w:pPr>
        <w:pStyle w:val="110"/>
      </w:pPr>
      <w:bookmarkStart w:id="15" w:name="_Toc446929615"/>
      <w:r w:rsidRPr="00B32F28">
        <w:t>2.5. Объекты социального, общественного и делового назначения</w:t>
      </w:r>
      <w:bookmarkEnd w:id="15"/>
    </w:p>
    <w:p w:rsidR="00B32F28" w:rsidRPr="00B32F28" w:rsidRDefault="00B32F28" w:rsidP="004A54FF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B32F28" w:rsidRPr="00B32F28" w:rsidRDefault="00B32F28" w:rsidP="00D839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t xml:space="preserve">Сведения об основных объектах и </w:t>
      </w:r>
      <w:r w:rsidRPr="00B32F28">
        <w:rPr>
          <w:rStyle w:val="53"/>
        </w:rPr>
        <w:t>учреждениях социального, общественного и делового назначения, представленных на территории Новоиштерякского сельского</w:t>
      </w:r>
      <w:r w:rsidRPr="00B32F28">
        <w:rPr>
          <w:rStyle w:val="aff6"/>
        </w:rPr>
        <w:t xml:space="preserve"> поселения приведены в таблице 5.</w:t>
      </w:r>
    </w:p>
    <w:p w:rsidR="00B32F28" w:rsidRPr="00B32F28" w:rsidRDefault="00B32F28" w:rsidP="004A54FF">
      <w:pPr>
        <w:pStyle w:val="afd"/>
      </w:pPr>
      <w:r w:rsidRPr="00B32F28">
        <w:t xml:space="preserve">Таблица </w:t>
      </w:r>
      <w:bookmarkStart w:id="16" w:name="табл_8"/>
      <w:r>
        <w:rPr>
          <w:noProof/>
        </w:rPr>
        <w:t>5</w:t>
      </w:r>
      <w:bookmarkEnd w:id="16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766"/>
        <w:gridCol w:w="2732"/>
        <w:gridCol w:w="2803"/>
        <w:gridCol w:w="1734"/>
        <w:gridCol w:w="2285"/>
      </w:tblGrid>
      <w:tr w:rsidR="00B32F28" w:rsidRPr="00B32F28" w:rsidTr="00E30012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Номер на карте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Тип объекта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</w:tr>
      <w:tr w:rsidR="00B32F28" w:rsidRPr="00B32F28" w:rsidTr="00E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образовательное учреждение с иными функциями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начальная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150 мест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с. Новый Иштеряк, ул. Советская</w:t>
            </w:r>
          </w:p>
        </w:tc>
      </w:tr>
      <w:tr w:rsidR="00B32F28" w:rsidRPr="00B32F28" w:rsidTr="00E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E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учреждения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15 мест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E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спортивный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162 кв. 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E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спортивный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плоскостные сооружения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162 кв. 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30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с. Новый Иштеряк, ул. Советская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объект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фельдшерско-акушерский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18 пос. в смену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с. Новый Иштеряк, ул. Советская</w:t>
            </w:r>
          </w:p>
        </w:tc>
      </w:tr>
      <w:tr w:rsidR="00B32F28" w:rsidRPr="00B32F28" w:rsidTr="00E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объект культуры с иными функциями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сельский дом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250 мест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с. Новый Иштеряк, ул. Советская</w:t>
            </w:r>
          </w:p>
        </w:tc>
      </w:tr>
      <w:tr w:rsidR="00B32F28" w:rsidRPr="00B32F28" w:rsidTr="00E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E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объект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15063 экз.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E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учреждение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отделение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E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объект охраны общественного 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участковый пункт полиции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культовый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мечеть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с. Новый Иштеряк, ул. Ленина</w:t>
            </w:r>
          </w:p>
        </w:tc>
      </w:tr>
    </w:tbl>
    <w:p w:rsidR="00B32F28" w:rsidRPr="00B32F28" w:rsidRDefault="00B32F28" w:rsidP="00E30012">
      <w:pPr>
        <w:rPr>
          <w:rFonts w:ascii="Times New Roman" w:eastAsia="Times New Roman" w:hAnsi="Times New Roman"/>
          <w:sz w:val="22"/>
        </w:rPr>
      </w:pPr>
    </w:p>
    <w:p w:rsidR="00B32F28" w:rsidRPr="00B32F28" w:rsidRDefault="00B32F28" w:rsidP="00150555">
      <w:pPr>
        <w:pStyle w:val="52"/>
      </w:pPr>
      <w:r w:rsidRPr="00B32F28">
        <w:t xml:space="preserve">Оценка существующего уровня обеспеченности объектами социального, общественного и делового назначения населения сельского поселения приведена в таблице </w:t>
      </w:r>
      <w:r>
        <w:rPr>
          <w:noProof/>
        </w:rPr>
        <w:t>6</w:t>
      </w:r>
      <w:r w:rsidRPr="00B32F28">
        <w:t>.</w:t>
      </w:r>
    </w:p>
    <w:p w:rsidR="00B32F28" w:rsidRPr="00B32F28" w:rsidRDefault="00B32F28" w:rsidP="00150555">
      <w:pPr>
        <w:pStyle w:val="41"/>
        <w:rPr>
          <w:highlight w:val="cyan"/>
        </w:rPr>
      </w:pPr>
      <w:r w:rsidRPr="00B32F28">
        <w:t xml:space="preserve">Таблица </w:t>
      </w:r>
      <w:bookmarkStart w:id="17" w:name="табл_15"/>
      <w:r>
        <w:rPr>
          <w:noProof/>
        </w:rPr>
        <w:t>6</w:t>
      </w:r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5"/>
        <w:gridCol w:w="1507"/>
        <w:gridCol w:w="2126"/>
        <w:gridCol w:w="2141"/>
      </w:tblGrid>
      <w:tr w:rsidR="00B32F28" w:rsidRPr="00B32F28" w:rsidTr="004B78FD">
        <w:trPr>
          <w:trHeight w:val="373"/>
          <w:jc w:val="center"/>
        </w:trPr>
        <w:tc>
          <w:tcPr>
            <w:tcW w:w="4555" w:type="dxa"/>
            <w:vMerge w:val="restart"/>
            <w:vAlign w:val="center"/>
          </w:tcPr>
          <w:p w:rsidR="00B32F28" w:rsidRPr="00B32F28" w:rsidRDefault="00B32F28" w:rsidP="001505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633" w:type="dxa"/>
            <w:gridSpan w:val="2"/>
            <w:vAlign w:val="center"/>
          </w:tcPr>
          <w:p w:rsidR="00B32F28" w:rsidRPr="00B32F28" w:rsidRDefault="00B32F28" w:rsidP="00C60AD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Суммарная мощность объектов</w:t>
            </w:r>
          </w:p>
        </w:tc>
        <w:tc>
          <w:tcPr>
            <w:tcW w:w="2141" w:type="dxa"/>
            <w:vMerge w:val="restart"/>
            <w:vAlign w:val="center"/>
          </w:tcPr>
          <w:p w:rsidR="00B32F28" w:rsidRPr="00B32F28" w:rsidRDefault="00B32F28" w:rsidP="006C015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Уровень обеспеченности, %</w:t>
            </w:r>
          </w:p>
        </w:tc>
      </w:tr>
      <w:tr w:rsidR="00B32F28" w:rsidRPr="00B32F28" w:rsidTr="004B78FD">
        <w:trPr>
          <w:trHeight w:val="267"/>
          <w:jc w:val="center"/>
        </w:trPr>
        <w:tc>
          <w:tcPr>
            <w:tcW w:w="4555" w:type="dxa"/>
            <w:vMerge/>
            <w:vAlign w:val="center"/>
          </w:tcPr>
          <w:p w:rsidR="00B32F28" w:rsidRPr="00B32F28" w:rsidRDefault="00B32F28" w:rsidP="001505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B32F28" w:rsidRPr="00B32F28" w:rsidRDefault="00B32F28" w:rsidP="0092727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2126" w:type="dxa"/>
            <w:vAlign w:val="center"/>
          </w:tcPr>
          <w:p w:rsidR="00B32F28" w:rsidRPr="00B32F28" w:rsidRDefault="00B32F28" w:rsidP="0092727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141" w:type="dxa"/>
            <w:vMerge/>
            <w:vAlign w:val="center"/>
          </w:tcPr>
          <w:p w:rsidR="00B32F28" w:rsidRPr="00B32F28" w:rsidRDefault="00B32F28" w:rsidP="006C015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32F28" w:rsidRPr="00B32F28" w:rsidTr="004B78FD">
        <w:trPr>
          <w:jc w:val="center"/>
        </w:trPr>
        <w:tc>
          <w:tcPr>
            <w:tcW w:w="4555" w:type="dxa"/>
          </w:tcPr>
          <w:p w:rsidR="00B32F28" w:rsidRPr="00B32F28" w:rsidRDefault="00B32F28" w:rsidP="006C015A">
            <w:pPr>
              <w:pStyle w:val="afd"/>
              <w:spacing w:line="276" w:lineRule="auto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507" w:type="dxa"/>
          </w:tcPr>
          <w:p w:rsidR="00B32F28" w:rsidRPr="00B32F28" w:rsidRDefault="00B32F28" w:rsidP="009C1F0F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150</w:t>
            </w:r>
          </w:p>
        </w:tc>
        <w:tc>
          <w:tcPr>
            <w:tcW w:w="2126" w:type="dxa"/>
          </w:tcPr>
          <w:p w:rsidR="00B32F28" w:rsidRPr="00B32F28" w:rsidRDefault="00B32F28" w:rsidP="00C60ADA">
            <w:pPr>
              <w:pStyle w:val="afd"/>
              <w:spacing w:line="276" w:lineRule="auto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мест</w:t>
            </w:r>
          </w:p>
        </w:tc>
        <w:tc>
          <w:tcPr>
            <w:tcW w:w="2141" w:type="dxa"/>
            <w:vAlign w:val="center"/>
          </w:tcPr>
          <w:p w:rsidR="00B32F28" w:rsidRPr="00B32F28" w:rsidRDefault="00B32F28" w:rsidP="004B78FD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100</w:t>
            </w:r>
          </w:p>
        </w:tc>
      </w:tr>
      <w:tr w:rsidR="00B32F28" w:rsidRPr="00B32F28" w:rsidTr="004B78FD">
        <w:trPr>
          <w:jc w:val="center"/>
        </w:trPr>
        <w:tc>
          <w:tcPr>
            <w:tcW w:w="4555" w:type="dxa"/>
          </w:tcPr>
          <w:p w:rsidR="00B32F28" w:rsidRPr="00B32F28" w:rsidRDefault="00B32F28" w:rsidP="006C015A">
            <w:pPr>
              <w:pStyle w:val="afd"/>
              <w:spacing w:line="276" w:lineRule="auto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507" w:type="dxa"/>
          </w:tcPr>
          <w:p w:rsidR="00B32F28" w:rsidRPr="00B32F28" w:rsidRDefault="00B32F28" w:rsidP="009C1F0F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B32F28" w:rsidRPr="00B32F28" w:rsidRDefault="00B32F28" w:rsidP="00C60ADA">
            <w:pPr>
              <w:pStyle w:val="afd"/>
              <w:spacing w:line="276" w:lineRule="auto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мест</w:t>
            </w:r>
          </w:p>
        </w:tc>
        <w:tc>
          <w:tcPr>
            <w:tcW w:w="2141" w:type="dxa"/>
            <w:vAlign w:val="center"/>
          </w:tcPr>
          <w:p w:rsidR="00B32F28" w:rsidRPr="00B32F28" w:rsidRDefault="00B32F28" w:rsidP="004B78FD">
            <w:pPr>
              <w:pStyle w:val="af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32F28">
              <w:rPr>
                <w:sz w:val="22"/>
                <w:szCs w:val="22"/>
              </w:rPr>
              <w:t>100</w:t>
            </w:r>
          </w:p>
        </w:tc>
      </w:tr>
      <w:tr w:rsidR="00B32F28" w:rsidRPr="00B32F28" w:rsidTr="004B78FD">
        <w:trPr>
          <w:jc w:val="center"/>
        </w:trPr>
        <w:tc>
          <w:tcPr>
            <w:tcW w:w="4555" w:type="dxa"/>
          </w:tcPr>
          <w:p w:rsidR="00B32F28" w:rsidRPr="00B32F28" w:rsidRDefault="00B32F28" w:rsidP="006C015A">
            <w:pPr>
              <w:pStyle w:val="afd"/>
              <w:spacing w:line="276" w:lineRule="auto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507" w:type="dxa"/>
          </w:tcPr>
          <w:p w:rsidR="00B32F28" w:rsidRPr="00B32F28" w:rsidRDefault="00B32F28" w:rsidP="009C1F0F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B32F28" w:rsidRPr="00B32F28" w:rsidRDefault="00B32F28" w:rsidP="00C60ADA">
            <w:pPr>
              <w:pStyle w:val="afd"/>
              <w:spacing w:line="276" w:lineRule="auto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пос. в смену</w:t>
            </w:r>
          </w:p>
        </w:tc>
        <w:tc>
          <w:tcPr>
            <w:tcW w:w="2141" w:type="dxa"/>
            <w:vAlign w:val="center"/>
          </w:tcPr>
          <w:p w:rsidR="00B32F28" w:rsidRPr="00B32F28" w:rsidRDefault="00B32F28" w:rsidP="009C1F0F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100</w:t>
            </w:r>
          </w:p>
        </w:tc>
      </w:tr>
      <w:tr w:rsidR="00B32F28" w:rsidRPr="00B32F28" w:rsidTr="004B78FD">
        <w:trPr>
          <w:jc w:val="center"/>
        </w:trPr>
        <w:tc>
          <w:tcPr>
            <w:tcW w:w="4555" w:type="dxa"/>
          </w:tcPr>
          <w:p w:rsidR="00B32F28" w:rsidRPr="00B32F28" w:rsidRDefault="00B32F28" w:rsidP="006C015A">
            <w:pPr>
              <w:pStyle w:val="afd"/>
              <w:spacing w:line="276" w:lineRule="auto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1507" w:type="dxa"/>
          </w:tcPr>
          <w:p w:rsidR="00B32F28" w:rsidRPr="00B32F28" w:rsidRDefault="00B32F28" w:rsidP="009C1F0F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250</w:t>
            </w:r>
          </w:p>
        </w:tc>
        <w:tc>
          <w:tcPr>
            <w:tcW w:w="2126" w:type="dxa"/>
          </w:tcPr>
          <w:p w:rsidR="00B32F28" w:rsidRPr="00B32F28" w:rsidRDefault="00B32F28" w:rsidP="00C60ADA">
            <w:pPr>
              <w:pStyle w:val="afd"/>
              <w:spacing w:line="276" w:lineRule="auto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мест</w:t>
            </w:r>
          </w:p>
        </w:tc>
        <w:tc>
          <w:tcPr>
            <w:tcW w:w="2141" w:type="dxa"/>
            <w:vAlign w:val="center"/>
          </w:tcPr>
          <w:p w:rsidR="00B32F28" w:rsidRPr="00B32F28" w:rsidRDefault="00B32F28" w:rsidP="009C1F0F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100</w:t>
            </w:r>
          </w:p>
        </w:tc>
      </w:tr>
      <w:tr w:rsidR="00B32F28" w:rsidRPr="00B32F28" w:rsidTr="004B78FD">
        <w:trPr>
          <w:jc w:val="center"/>
        </w:trPr>
        <w:tc>
          <w:tcPr>
            <w:tcW w:w="4555" w:type="dxa"/>
          </w:tcPr>
          <w:p w:rsidR="00B32F28" w:rsidRPr="00B32F28" w:rsidRDefault="00B32F28" w:rsidP="006C015A">
            <w:pPr>
              <w:pStyle w:val="afd"/>
              <w:spacing w:line="276" w:lineRule="auto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507" w:type="dxa"/>
          </w:tcPr>
          <w:p w:rsidR="00B32F28" w:rsidRPr="00B32F28" w:rsidRDefault="00B32F28" w:rsidP="009C1F0F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15063</w:t>
            </w:r>
          </w:p>
        </w:tc>
        <w:tc>
          <w:tcPr>
            <w:tcW w:w="2126" w:type="dxa"/>
          </w:tcPr>
          <w:p w:rsidR="00B32F28" w:rsidRPr="00B32F28" w:rsidRDefault="00B32F28" w:rsidP="00C60ADA">
            <w:pPr>
              <w:pStyle w:val="afd"/>
              <w:spacing w:line="276" w:lineRule="auto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экземпляров</w:t>
            </w:r>
          </w:p>
        </w:tc>
        <w:tc>
          <w:tcPr>
            <w:tcW w:w="2141" w:type="dxa"/>
            <w:vAlign w:val="center"/>
          </w:tcPr>
          <w:p w:rsidR="00B32F28" w:rsidRPr="00B32F28" w:rsidRDefault="00B32F28" w:rsidP="009C1F0F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100</w:t>
            </w:r>
          </w:p>
        </w:tc>
      </w:tr>
      <w:tr w:rsidR="00B32F28" w:rsidRPr="00B32F28" w:rsidTr="004B78FD">
        <w:trPr>
          <w:jc w:val="center"/>
        </w:trPr>
        <w:tc>
          <w:tcPr>
            <w:tcW w:w="4555" w:type="dxa"/>
          </w:tcPr>
          <w:p w:rsidR="00B32F28" w:rsidRPr="00B32F28" w:rsidRDefault="00B32F28" w:rsidP="006C015A">
            <w:pPr>
              <w:pStyle w:val="afd"/>
              <w:spacing w:line="276" w:lineRule="auto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507" w:type="dxa"/>
          </w:tcPr>
          <w:p w:rsidR="00B32F28" w:rsidRPr="00B32F28" w:rsidRDefault="00B32F28" w:rsidP="009C1F0F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162</w:t>
            </w:r>
          </w:p>
        </w:tc>
        <w:tc>
          <w:tcPr>
            <w:tcW w:w="2126" w:type="dxa"/>
          </w:tcPr>
          <w:p w:rsidR="00B32F28" w:rsidRPr="00B32F28" w:rsidRDefault="00B32F28" w:rsidP="00C60ADA">
            <w:pPr>
              <w:pStyle w:val="afd"/>
              <w:spacing w:line="276" w:lineRule="auto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кв. м площади пола</w:t>
            </w:r>
          </w:p>
        </w:tc>
        <w:tc>
          <w:tcPr>
            <w:tcW w:w="2141" w:type="dxa"/>
            <w:vAlign w:val="center"/>
          </w:tcPr>
          <w:p w:rsidR="00B32F28" w:rsidRPr="00B32F28" w:rsidRDefault="00B32F28" w:rsidP="009C1F0F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76</w:t>
            </w:r>
          </w:p>
        </w:tc>
      </w:tr>
      <w:tr w:rsidR="00B32F28" w:rsidRPr="00B32F28" w:rsidTr="004B78FD">
        <w:trPr>
          <w:jc w:val="center"/>
        </w:trPr>
        <w:tc>
          <w:tcPr>
            <w:tcW w:w="4555" w:type="dxa"/>
          </w:tcPr>
          <w:p w:rsidR="00B32F28" w:rsidRPr="00B32F28" w:rsidRDefault="00B32F28" w:rsidP="006C015A">
            <w:pPr>
              <w:pStyle w:val="afd"/>
              <w:spacing w:line="276" w:lineRule="auto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1507" w:type="dxa"/>
          </w:tcPr>
          <w:p w:rsidR="00B32F28" w:rsidRPr="00B32F28" w:rsidRDefault="00B32F28" w:rsidP="009C1F0F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162</w:t>
            </w:r>
          </w:p>
        </w:tc>
        <w:tc>
          <w:tcPr>
            <w:tcW w:w="2126" w:type="dxa"/>
          </w:tcPr>
          <w:p w:rsidR="00B32F28" w:rsidRPr="00B32F28" w:rsidRDefault="00B32F28" w:rsidP="00C60ADA">
            <w:pPr>
              <w:pStyle w:val="afd"/>
              <w:spacing w:line="276" w:lineRule="auto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кв. м</w:t>
            </w:r>
          </w:p>
        </w:tc>
        <w:tc>
          <w:tcPr>
            <w:tcW w:w="2141" w:type="dxa"/>
            <w:vAlign w:val="center"/>
          </w:tcPr>
          <w:p w:rsidR="00B32F28" w:rsidRPr="00B32F28" w:rsidRDefault="00B32F28" w:rsidP="009C1F0F">
            <w:pPr>
              <w:pStyle w:val="afd"/>
              <w:spacing w:line="276" w:lineRule="auto"/>
              <w:jc w:val="center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14</w:t>
            </w:r>
          </w:p>
        </w:tc>
      </w:tr>
    </w:tbl>
    <w:p w:rsidR="00E30012" w:rsidRDefault="00E30012" w:rsidP="00D839BF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012" w:rsidRDefault="00E30012" w:rsidP="00D839BF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F28" w:rsidRPr="00B32F28" w:rsidRDefault="00B32F28" w:rsidP="00D839BF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lastRenderedPageBreak/>
        <w:t>Определение уровня обеспеченности населения объектами обслуживания осуществлялось на основании нормативов, рекомендуемых СП 42.13330.2011 «Градостроительство. Планировка и застройка городских и сельских поселений», а также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B32F28" w:rsidRPr="00B32F28" w:rsidRDefault="00B32F28" w:rsidP="00D839BF">
      <w:pPr>
        <w:pStyle w:val="afd"/>
        <w:ind w:firstLine="709"/>
        <w:jc w:val="both"/>
      </w:pPr>
      <w:r w:rsidRPr="00B32F28">
        <w:t>Обеспечение населения больничными учреждениями, а также скорой медицинской помощью осуществляется участковой больницей с. Шугурово</w:t>
      </w:r>
      <w:r w:rsidRPr="00B32F28">
        <w:rPr>
          <w:rStyle w:val="aff6"/>
        </w:rPr>
        <w:t>.</w:t>
      </w:r>
      <w:r w:rsidRPr="00B32F28">
        <w:t xml:space="preserve"> </w:t>
      </w:r>
      <w:r w:rsidRPr="00B32F28">
        <w:rPr>
          <w:rStyle w:val="aff6"/>
        </w:rPr>
        <w:t xml:space="preserve">Расстояние от административного центра поселения до указанного объекта составляет около </w:t>
      </w:r>
      <w:r w:rsidRPr="00B32F28">
        <w:t>12</w:t>
      </w:r>
      <w:r w:rsidRPr="00B32F28">
        <w:rPr>
          <w:rStyle w:val="aff6"/>
        </w:rPr>
        <w:t xml:space="preserve"> км (время приезда автомобиля скорой медицинской помощи – около </w:t>
      </w:r>
      <w:r w:rsidRPr="00B32F28">
        <w:t xml:space="preserve">12 </w:t>
      </w:r>
      <w:r w:rsidRPr="00B32F28">
        <w:rPr>
          <w:rStyle w:val="aff6"/>
        </w:rPr>
        <w:t>мин.).</w:t>
      </w:r>
    </w:p>
    <w:p w:rsidR="00B32F28" w:rsidRPr="00B32F28" w:rsidRDefault="00B32F28" w:rsidP="00D839BF">
      <w:pPr>
        <w:pStyle w:val="afd"/>
        <w:ind w:firstLine="709"/>
        <w:jc w:val="both"/>
      </w:pPr>
    </w:p>
    <w:p w:rsidR="00B32F28" w:rsidRPr="00B32F28" w:rsidRDefault="00B32F28" w:rsidP="00C94E6C">
      <w:pPr>
        <w:pStyle w:val="52"/>
      </w:pPr>
      <w:r w:rsidRPr="00B32F28">
        <w:t>Размещение объектов социального, общественного и делового назначения генеральным планом не предусматривается.</w:t>
      </w:r>
    </w:p>
    <w:p w:rsidR="00B32F28" w:rsidRPr="00B32F28" w:rsidRDefault="00B32F28" w:rsidP="00150555">
      <w:pPr>
        <w:pStyle w:val="52"/>
      </w:pPr>
      <w:r w:rsidRPr="00B32F28">
        <w:t xml:space="preserve">В связи с возможным планируемым увеличением объема жилищного фонда на 2,4 тыс. кв. м жилья приблизительный прирост численности постоянного населения может составить 84 человек (коэффициент семейности принят равным 3,5). </w:t>
      </w:r>
    </w:p>
    <w:p w:rsidR="00B32F28" w:rsidRPr="00B32F28" w:rsidRDefault="00B32F28" w:rsidP="00150555">
      <w:pPr>
        <w:pStyle w:val="52"/>
      </w:pPr>
      <w:r w:rsidRPr="00B32F28">
        <w:t xml:space="preserve">Сведения о нормативной потребности возможного населения объектами </w:t>
      </w:r>
      <w:r w:rsidRPr="00B32F28">
        <w:rPr>
          <w:rStyle w:val="aff6"/>
        </w:rPr>
        <w:t xml:space="preserve">социального, общественного и делового назначения приведены в таблице </w:t>
      </w:r>
      <w:r>
        <w:rPr>
          <w:noProof/>
        </w:rPr>
        <w:t>7</w:t>
      </w:r>
      <w:r w:rsidRPr="00B32F28">
        <w:rPr>
          <w:rStyle w:val="aff6"/>
        </w:rPr>
        <w:t>.</w:t>
      </w:r>
    </w:p>
    <w:p w:rsidR="00B32F28" w:rsidRPr="00B32F28" w:rsidRDefault="00B32F28" w:rsidP="00150555">
      <w:pPr>
        <w:pStyle w:val="41"/>
      </w:pPr>
      <w:r w:rsidRPr="00B32F28">
        <w:t xml:space="preserve">Таблица </w:t>
      </w:r>
      <w:bookmarkStart w:id="18" w:name="табл_16"/>
      <w:r>
        <w:rPr>
          <w:noProof/>
        </w:rPr>
        <w:t>7</w:t>
      </w:r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474"/>
        <w:gridCol w:w="1683"/>
        <w:gridCol w:w="1683"/>
      </w:tblGrid>
      <w:tr w:rsidR="00B32F28" w:rsidRPr="00B32F28" w:rsidTr="00183B8C">
        <w:trPr>
          <w:trHeight w:val="570"/>
        </w:trPr>
        <w:tc>
          <w:tcPr>
            <w:tcW w:w="3366" w:type="dxa"/>
            <w:vMerge w:val="restart"/>
            <w:vAlign w:val="center"/>
          </w:tcPr>
          <w:p w:rsidR="00B32F28" w:rsidRPr="00B32F28" w:rsidRDefault="00B32F28" w:rsidP="001505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474" w:type="dxa"/>
            <w:vMerge w:val="restart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Нормативный показатель минимально допустимого уровня обеспеченности *</w:t>
            </w:r>
          </w:p>
        </w:tc>
        <w:tc>
          <w:tcPr>
            <w:tcW w:w="3366" w:type="dxa"/>
            <w:gridSpan w:val="2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Необходимая мощность объектов</w:t>
            </w:r>
          </w:p>
        </w:tc>
      </w:tr>
      <w:tr w:rsidR="00B32F28" w:rsidRPr="00B32F28" w:rsidTr="00183B8C">
        <w:trPr>
          <w:trHeight w:val="397"/>
        </w:trPr>
        <w:tc>
          <w:tcPr>
            <w:tcW w:w="3366" w:type="dxa"/>
            <w:vMerge/>
            <w:vAlign w:val="center"/>
          </w:tcPr>
          <w:p w:rsidR="00B32F28" w:rsidRPr="00B32F28" w:rsidRDefault="00B32F28" w:rsidP="001505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  <w:vMerge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B32F28" w:rsidRPr="00B32F28" w:rsidRDefault="00B32F28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</w:tr>
      <w:tr w:rsidR="00B32F28" w:rsidRPr="00B32F28" w:rsidTr="0092727D">
        <w:tc>
          <w:tcPr>
            <w:tcW w:w="3366" w:type="dxa"/>
            <w:vAlign w:val="center"/>
          </w:tcPr>
          <w:p w:rsidR="00B32F28" w:rsidRPr="00B32F28" w:rsidRDefault="00B32F28" w:rsidP="006C015A">
            <w:pPr>
              <w:pStyle w:val="afd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3474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180 мест на 1000 человек (при отсутствии сведений о демографии)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B32F28" w:rsidRPr="00B32F28" w:rsidTr="0092727D">
        <w:tc>
          <w:tcPr>
            <w:tcW w:w="3366" w:type="dxa"/>
            <w:vAlign w:val="center"/>
          </w:tcPr>
          <w:p w:rsidR="00B32F28" w:rsidRPr="00B32F28" w:rsidRDefault="00B32F28" w:rsidP="006C015A">
            <w:pPr>
              <w:pStyle w:val="afd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3474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180 мест на 1000 человек (при отсутствии сведений о демографии)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B32F28" w:rsidRPr="00B32F28" w:rsidTr="0092727D">
        <w:tc>
          <w:tcPr>
            <w:tcW w:w="3366" w:type="dxa"/>
            <w:vAlign w:val="center"/>
          </w:tcPr>
          <w:p w:rsidR="00B32F28" w:rsidRPr="00B32F28" w:rsidRDefault="00B32F28" w:rsidP="006C015A">
            <w:pPr>
              <w:pStyle w:val="afd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3474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охват 82 % детей школьного возраста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B32F28" w:rsidRPr="00B32F28" w:rsidTr="0092727D">
        <w:tc>
          <w:tcPr>
            <w:tcW w:w="3366" w:type="dxa"/>
            <w:vAlign w:val="center"/>
          </w:tcPr>
          <w:p w:rsidR="00B32F28" w:rsidRPr="00B32F28" w:rsidRDefault="00B32F28" w:rsidP="006C015A">
            <w:pPr>
              <w:pStyle w:val="afd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3474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18,15 посещений в смену на 1000 человек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1,52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150555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посещений в смену</w:t>
            </w:r>
          </w:p>
        </w:tc>
      </w:tr>
      <w:tr w:rsidR="00B32F28" w:rsidRPr="00B32F28" w:rsidTr="00183B8C">
        <w:trPr>
          <w:trHeight w:val="409"/>
        </w:trPr>
        <w:tc>
          <w:tcPr>
            <w:tcW w:w="3366" w:type="dxa"/>
            <w:vAlign w:val="center"/>
          </w:tcPr>
          <w:p w:rsidR="00B32F28" w:rsidRPr="00B32F28" w:rsidRDefault="00B32F28" w:rsidP="006C015A">
            <w:pPr>
              <w:pStyle w:val="afd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3474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300 мест на 1000 человек **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25,2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B32F28" w:rsidRPr="00B32F28" w:rsidTr="0092727D">
        <w:trPr>
          <w:trHeight w:val="477"/>
        </w:trPr>
        <w:tc>
          <w:tcPr>
            <w:tcW w:w="3366" w:type="dxa"/>
            <w:vMerge w:val="restart"/>
            <w:vAlign w:val="center"/>
          </w:tcPr>
          <w:p w:rsidR="00B32F28" w:rsidRPr="00B32F28" w:rsidRDefault="00B32F28" w:rsidP="006C015A">
            <w:pPr>
              <w:pStyle w:val="afd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3474" w:type="dxa"/>
            <w:vAlign w:val="center"/>
          </w:tcPr>
          <w:p w:rsidR="00B32F28" w:rsidRPr="00B32F28" w:rsidRDefault="00B32F28" w:rsidP="00183B8C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7,5 тыс. единиц хранения на 1000 человек **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150555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тыс. единиц хранения</w:t>
            </w:r>
          </w:p>
        </w:tc>
      </w:tr>
      <w:tr w:rsidR="00B32F28" w:rsidRPr="00B32F28" w:rsidTr="0092727D">
        <w:trPr>
          <w:trHeight w:val="477"/>
        </w:trPr>
        <w:tc>
          <w:tcPr>
            <w:tcW w:w="3366" w:type="dxa"/>
            <w:vMerge/>
            <w:vAlign w:val="center"/>
          </w:tcPr>
          <w:p w:rsidR="00B32F28" w:rsidRPr="00B32F28" w:rsidRDefault="00B32F28" w:rsidP="006C015A">
            <w:pPr>
              <w:pStyle w:val="afd"/>
              <w:jc w:val="left"/>
              <w:rPr>
                <w:sz w:val="22"/>
                <w:szCs w:val="22"/>
              </w:rPr>
            </w:pPr>
          </w:p>
        </w:tc>
        <w:tc>
          <w:tcPr>
            <w:tcW w:w="3474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6 мест в читальном зале на 1000 человек **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150555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мест в читальном зале</w:t>
            </w:r>
          </w:p>
        </w:tc>
      </w:tr>
      <w:tr w:rsidR="00B32F28" w:rsidRPr="00B32F28" w:rsidTr="0092727D">
        <w:tc>
          <w:tcPr>
            <w:tcW w:w="3366" w:type="dxa"/>
            <w:vAlign w:val="center"/>
          </w:tcPr>
          <w:p w:rsidR="00B32F28" w:rsidRPr="00B32F28" w:rsidRDefault="00B32F28" w:rsidP="006C015A">
            <w:pPr>
              <w:pStyle w:val="afd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3474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3500 кв. м площади пола на 10000 человек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29,4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кв. м площади пола</w:t>
            </w:r>
          </w:p>
        </w:tc>
      </w:tr>
      <w:tr w:rsidR="00B32F28" w:rsidRPr="00B32F28" w:rsidTr="0092727D">
        <w:trPr>
          <w:trHeight w:val="331"/>
        </w:trPr>
        <w:tc>
          <w:tcPr>
            <w:tcW w:w="3366" w:type="dxa"/>
            <w:vAlign w:val="center"/>
          </w:tcPr>
          <w:p w:rsidR="00B32F28" w:rsidRPr="00B32F28" w:rsidRDefault="00B32F28" w:rsidP="006C015A">
            <w:pPr>
              <w:pStyle w:val="afd"/>
              <w:jc w:val="left"/>
              <w:rPr>
                <w:sz w:val="22"/>
                <w:szCs w:val="22"/>
              </w:rPr>
            </w:pPr>
            <w:r w:rsidRPr="00B32F28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3474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19500 кв. м на 10000 человек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C94E6C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163,8</w:t>
            </w:r>
          </w:p>
        </w:tc>
        <w:tc>
          <w:tcPr>
            <w:tcW w:w="1683" w:type="dxa"/>
            <w:vAlign w:val="center"/>
          </w:tcPr>
          <w:p w:rsidR="00B32F28" w:rsidRPr="00B32F28" w:rsidRDefault="00B32F28" w:rsidP="006C015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</w:tr>
    </w:tbl>
    <w:p w:rsidR="00B32F28" w:rsidRPr="00B32F28" w:rsidRDefault="00B32F28" w:rsidP="00150555">
      <w:pPr>
        <w:pStyle w:val="52"/>
        <w:spacing w:before="120"/>
        <w:rPr>
          <w:sz w:val="20"/>
          <w:szCs w:val="20"/>
        </w:rPr>
      </w:pPr>
      <w:r w:rsidRPr="00B32F28">
        <w:rPr>
          <w:sz w:val="20"/>
          <w:szCs w:val="20"/>
        </w:rPr>
        <w:t>* определены в соответствии с СП 42.13330.2011 «Градостроительство. Планировка и застройка городских и сельских поселений», Республиканскими нормативами градостроительного проектирования, Республиканскими нормативами градостроительного проектирования Республики Татарстан,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B32F28" w:rsidRPr="00B32F28" w:rsidRDefault="00B32F28" w:rsidP="00E43B4B">
      <w:pPr>
        <w:pStyle w:val="52"/>
        <w:spacing w:after="240"/>
        <w:rPr>
          <w:sz w:val="20"/>
          <w:szCs w:val="20"/>
        </w:rPr>
      </w:pPr>
      <w:r w:rsidRPr="00B32F28">
        <w:rPr>
          <w:sz w:val="20"/>
          <w:szCs w:val="20"/>
        </w:rPr>
        <w:t>** в соответствии с постановлением Кабинета Министров Республики Татарстан №42 от 26.01.2009 г. уровень обеспеченности до 2019 г. принимается на уровне существующей обеспеченности</w:t>
      </w:r>
    </w:p>
    <w:p w:rsidR="00B32F28" w:rsidRDefault="00B32F28" w:rsidP="00150555">
      <w:pPr>
        <w:pStyle w:val="52"/>
      </w:pPr>
      <w:r w:rsidRPr="00B32F28">
        <w:t>Выявление возможного необходимого увеличения мощностей объектов торговли и бытового обслуживания не проводится ввиду того, что существующая нормативная база не дает объективной оценки потребности в данных объектах. Их размещение должно определяться по мере возникновения спроса.</w:t>
      </w:r>
    </w:p>
    <w:p w:rsidR="00B32F28" w:rsidRPr="00B32F28" w:rsidRDefault="00B32F28" w:rsidP="00150555">
      <w:pPr>
        <w:pStyle w:val="52"/>
        <w:rPr>
          <w:b/>
        </w:rPr>
      </w:pPr>
    </w:p>
    <w:p w:rsidR="00B32F28" w:rsidRPr="00B32F28" w:rsidRDefault="00B32F28" w:rsidP="00150555">
      <w:pPr>
        <w:pStyle w:val="52"/>
        <w:rPr>
          <w:sz w:val="20"/>
          <w:szCs w:val="20"/>
        </w:rPr>
      </w:pPr>
    </w:p>
    <w:p w:rsidR="00B32F28" w:rsidRPr="00B32F28" w:rsidRDefault="00B32F28" w:rsidP="009C401F">
      <w:pPr>
        <w:pStyle w:val="110"/>
      </w:pPr>
      <w:bookmarkStart w:id="19" w:name="_Toc446929616"/>
      <w:r w:rsidRPr="00B32F28">
        <w:lastRenderedPageBreak/>
        <w:t>2.6. Объекты специального назначения</w:t>
      </w:r>
      <w:bookmarkEnd w:id="19"/>
    </w:p>
    <w:p w:rsidR="00B32F28" w:rsidRPr="00B32F28" w:rsidRDefault="00B32F28" w:rsidP="004A54FF">
      <w:pPr>
        <w:numPr>
          <w:ilvl w:val="0"/>
          <w:numId w:val="0"/>
        </w:numPr>
        <w:rPr>
          <w:rFonts w:ascii="Times New Roman" w:hAnsi="Times New Roman"/>
        </w:rPr>
      </w:pPr>
    </w:p>
    <w:p w:rsidR="00B32F28" w:rsidRPr="00B32F28" w:rsidRDefault="00B32F28" w:rsidP="00035930">
      <w:pPr>
        <w:pStyle w:val="aff5"/>
      </w:pPr>
      <w:r w:rsidRPr="00B32F28">
        <w:t xml:space="preserve">Сведения об объектах специального назначения, расположенных на территории поселения, приведены в таблице </w:t>
      </w:r>
      <w:r>
        <w:rPr>
          <w:noProof/>
        </w:rPr>
        <w:t>8</w:t>
      </w:r>
      <w:r w:rsidRPr="00B32F28">
        <w:t>.</w:t>
      </w:r>
    </w:p>
    <w:p w:rsidR="00B32F28" w:rsidRPr="00B32F28" w:rsidRDefault="00B32F28" w:rsidP="004A54FF">
      <w:pPr>
        <w:pStyle w:val="afd"/>
        <w:sectPr w:rsidR="00B32F28" w:rsidRPr="00B32F28" w:rsidSect="008F03CC"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  <w:r w:rsidRPr="00B32F28">
        <w:t xml:space="preserve">Таблица </w:t>
      </w:r>
      <w:bookmarkStart w:id="20" w:name="табл_10"/>
      <w:r>
        <w:rPr>
          <w:noProof/>
        </w:rPr>
        <w:t>8</w:t>
      </w:r>
      <w:bookmarkEnd w:id="2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4004"/>
        <w:gridCol w:w="4180"/>
        <w:gridCol w:w="2136"/>
      </w:tblGrid>
      <w:tr w:rsidR="00B32F28" w:rsidRPr="00B32F28" w:rsidTr="00E30012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lastRenderedPageBreak/>
              <w:t>Наименование объекта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биотермическая яма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 востоку от с. Новый Иштеряк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0,03 га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биотермическая яма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 западу от с. Новый Иштеряк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0,06 га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д. Чиялетау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0,2 га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с. Новый Иштеряк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4,79 га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с. Новый Утямыш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0,84 га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свалка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 юго-западу от с. Новый Иштеряк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4,74 га</w:t>
            </w:r>
          </w:p>
        </w:tc>
      </w:tr>
    </w:tbl>
    <w:p w:rsidR="00B32F28" w:rsidRPr="00B32F28" w:rsidRDefault="00B32F28" w:rsidP="001E3E39">
      <w:pPr>
        <w:pStyle w:val="aff5"/>
        <w:numPr>
          <w:ilvl w:val="0"/>
          <w:numId w:val="0"/>
        </w:numPr>
        <w:ind w:firstLine="709"/>
      </w:pPr>
    </w:p>
    <w:p w:rsidR="00B32F28" w:rsidRPr="00B32F28" w:rsidRDefault="00B32F28" w:rsidP="006A49CC">
      <w:pPr>
        <w:pStyle w:val="52"/>
      </w:pPr>
      <w:r w:rsidRPr="00B32F28">
        <w:t>Согласно намерениям органов местного самоуправления генеральным планом предусматривается размещение кладбища (расширение) к югу от с. Новый Иштеряк (площадь -1,53 га).</w:t>
      </w:r>
    </w:p>
    <w:p w:rsidR="00B32F28" w:rsidRDefault="00B32F28" w:rsidP="009C401F">
      <w:pPr>
        <w:pStyle w:val="110"/>
      </w:pPr>
    </w:p>
    <w:p w:rsidR="00B32F28" w:rsidRPr="00B32F28" w:rsidRDefault="00B32F28" w:rsidP="009C401F">
      <w:pPr>
        <w:pStyle w:val="110"/>
      </w:pPr>
      <w:bookmarkStart w:id="21" w:name="_Toc446929617"/>
      <w:r w:rsidRPr="00B32F28">
        <w:t>2.7. Объекты туризма и рекреации</w:t>
      </w:r>
      <w:bookmarkEnd w:id="21"/>
    </w:p>
    <w:p w:rsidR="00B32F28" w:rsidRPr="00B32F28" w:rsidRDefault="00B32F28" w:rsidP="00035930">
      <w:pPr>
        <w:pStyle w:val="aff5"/>
      </w:pPr>
    </w:p>
    <w:p w:rsidR="00B32F28" w:rsidRPr="00B32F28" w:rsidRDefault="00B32F28" w:rsidP="004E2D60">
      <w:pPr>
        <w:pStyle w:val="52"/>
      </w:pPr>
      <w:r w:rsidRPr="00B32F28">
        <w:t xml:space="preserve">На территории </w:t>
      </w:r>
      <w:r w:rsidRPr="00B32F28">
        <w:rPr>
          <w:rStyle w:val="53"/>
        </w:rPr>
        <w:t>Новоиштерякского</w:t>
      </w:r>
      <w:r w:rsidRPr="00B32F28">
        <w:rPr>
          <w:rStyle w:val="aff6"/>
        </w:rPr>
        <w:t xml:space="preserve"> сельского поселения объекты туризма и рекреации отсутствуют.</w:t>
      </w:r>
    </w:p>
    <w:p w:rsidR="00B32F28" w:rsidRPr="00B32F28" w:rsidRDefault="00B32F28" w:rsidP="004E2D60">
      <w:pPr>
        <w:pStyle w:val="52"/>
      </w:pPr>
      <w:r w:rsidRPr="00B32F28">
        <w:t>Развитие туристско-рекреационной функции на территории поселения генеральным планом не предлагается.</w:t>
      </w:r>
    </w:p>
    <w:p w:rsidR="00B32F28" w:rsidRPr="00B32F28" w:rsidRDefault="00B32F28" w:rsidP="000A04FF">
      <w:pPr>
        <w:pStyle w:val="aff5"/>
        <w:numPr>
          <w:ilvl w:val="0"/>
          <w:numId w:val="0"/>
        </w:numPr>
        <w:ind w:firstLine="709"/>
      </w:pPr>
    </w:p>
    <w:p w:rsidR="00B32F28" w:rsidRPr="00B32F28" w:rsidRDefault="00B32F28" w:rsidP="009C401F">
      <w:pPr>
        <w:pStyle w:val="110"/>
      </w:pPr>
      <w:bookmarkStart w:id="22" w:name="_Toc446929618"/>
      <w:r w:rsidRPr="00B32F28">
        <w:t>2.8. Инженерная инфраструктура и коммунально-бытовое обслуживание</w:t>
      </w:r>
      <w:bookmarkEnd w:id="22"/>
    </w:p>
    <w:p w:rsidR="00B32F28" w:rsidRPr="00B32F28" w:rsidRDefault="00B32F28" w:rsidP="00066D3D">
      <w:pPr>
        <w:pStyle w:val="aff5"/>
      </w:pPr>
    </w:p>
    <w:p w:rsidR="00B32F28" w:rsidRPr="00B32F28" w:rsidRDefault="00B32F28" w:rsidP="00066D3D">
      <w:pPr>
        <w:pStyle w:val="aff5"/>
        <w:rPr>
          <w:b/>
          <w:i/>
        </w:rPr>
      </w:pPr>
      <w:r w:rsidRPr="00B32F28">
        <w:rPr>
          <w:b/>
          <w:i/>
        </w:rPr>
        <w:t>Магистральные инженерные коммуникации</w:t>
      </w:r>
    </w:p>
    <w:p w:rsidR="00B32F28" w:rsidRPr="00B32F28" w:rsidRDefault="00B32F28" w:rsidP="00066D3D">
      <w:pPr>
        <w:pStyle w:val="aff5"/>
        <w:rPr>
          <w:b/>
          <w:i/>
        </w:rPr>
      </w:pPr>
      <w:r w:rsidRPr="00B32F28">
        <w:t xml:space="preserve">На территории поселения представлены магистральные инженерные коммуникации, информация о которых приведена в таблице </w:t>
      </w:r>
      <w:r>
        <w:rPr>
          <w:noProof/>
        </w:rPr>
        <w:t>9</w:t>
      </w:r>
      <w:r w:rsidRPr="00B32F28">
        <w:t>.</w:t>
      </w:r>
    </w:p>
    <w:p w:rsidR="00B32F28" w:rsidRPr="00B32F28" w:rsidRDefault="00B32F28" w:rsidP="00066D3D">
      <w:pPr>
        <w:pStyle w:val="aff5"/>
        <w:jc w:val="right"/>
        <w:rPr>
          <w:b/>
          <w:i/>
        </w:rPr>
      </w:pPr>
      <w:r w:rsidRPr="00B32F28">
        <w:t xml:space="preserve">Таблица </w:t>
      </w:r>
      <w:bookmarkStart w:id="23" w:name="табл_11"/>
      <w:r>
        <w:rPr>
          <w:noProof/>
        </w:rPr>
        <w:t>9</w:t>
      </w:r>
      <w:bookmarkEnd w:id="23"/>
    </w:p>
    <w:p w:rsidR="00B32F28" w:rsidRPr="00B32F28" w:rsidRDefault="00B32F28" w:rsidP="00066D3D">
      <w:pPr>
        <w:rPr>
          <w:rFonts w:ascii="Times New Roman" w:hAnsi="Times New Roman"/>
          <w:lang w:val="en-US"/>
        </w:rPr>
        <w:sectPr w:rsidR="00B32F28" w:rsidRPr="00B32F28" w:rsidSect="008F03CC"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9"/>
        <w:gridCol w:w="5247"/>
      </w:tblGrid>
      <w:tr w:rsidR="00B32F28" w:rsidRPr="00B32F28" w:rsidTr="00E30012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lastRenderedPageBreak/>
              <w:t>Тип объекта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линия электропередачи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ВЛ 6/10 кВ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магистральный трубопровод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магистральны</w:t>
            </w:r>
            <w:r w:rsidR="00E30012">
              <w:rPr>
                <w:rFonts w:ascii="Times New Roman" w:eastAsia="Times New Roman" w:hAnsi="Times New Roman"/>
                <w:sz w:val="22"/>
              </w:rPr>
              <w:t>е</w:t>
            </w:r>
            <w:r w:rsidRPr="00B32F28">
              <w:rPr>
                <w:rFonts w:ascii="Times New Roman" w:eastAsia="Times New Roman" w:hAnsi="Times New Roman"/>
                <w:sz w:val="22"/>
              </w:rPr>
              <w:t xml:space="preserve"> водопровод</w:t>
            </w:r>
            <w:r w:rsidR="00E30012">
              <w:rPr>
                <w:rFonts w:ascii="Times New Roman" w:eastAsia="Times New Roman" w:hAnsi="Times New Roman"/>
                <w:sz w:val="22"/>
              </w:rPr>
              <w:t>ы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магистральный трубопровод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магистральны</w:t>
            </w:r>
            <w:r w:rsidR="00E30012">
              <w:rPr>
                <w:rFonts w:ascii="Times New Roman" w:eastAsia="Times New Roman" w:hAnsi="Times New Roman"/>
                <w:sz w:val="22"/>
              </w:rPr>
              <w:t>е</w:t>
            </w:r>
            <w:r w:rsidRPr="00B32F28">
              <w:rPr>
                <w:rFonts w:ascii="Times New Roman" w:eastAsia="Times New Roman" w:hAnsi="Times New Roman"/>
                <w:sz w:val="22"/>
              </w:rPr>
              <w:t xml:space="preserve"> нефтепровод</w:t>
            </w:r>
            <w:r w:rsidR="00E30012">
              <w:rPr>
                <w:rFonts w:ascii="Times New Roman" w:eastAsia="Times New Roman" w:hAnsi="Times New Roman"/>
                <w:sz w:val="22"/>
              </w:rPr>
              <w:t>ы</w:t>
            </w:r>
          </w:p>
        </w:tc>
      </w:tr>
    </w:tbl>
    <w:p w:rsidR="00B32F28" w:rsidRPr="00B32F28" w:rsidRDefault="00B32F28" w:rsidP="00E30012">
      <w:pPr>
        <w:rPr>
          <w:rFonts w:ascii="Times New Roman" w:eastAsia="Times New Roman" w:hAnsi="Times New Roman"/>
          <w:sz w:val="22"/>
        </w:rPr>
      </w:pPr>
    </w:p>
    <w:p w:rsidR="00B32F28" w:rsidRPr="00B32F28" w:rsidRDefault="00B32F28" w:rsidP="004E2D60">
      <w:pPr>
        <w:pStyle w:val="52"/>
      </w:pPr>
      <w:r w:rsidRPr="00B32F28">
        <w:t>Размещение магистральных инженерных коммуникаций генеральным планом не предусматривается.</w:t>
      </w:r>
    </w:p>
    <w:p w:rsidR="00B32F28" w:rsidRPr="00B32F28" w:rsidRDefault="00B32F28" w:rsidP="00440600">
      <w:pPr>
        <w:pStyle w:val="aff5"/>
        <w:numPr>
          <w:ilvl w:val="0"/>
          <w:numId w:val="0"/>
        </w:numPr>
        <w:ind w:firstLine="709"/>
      </w:pPr>
    </w:p>
    <w:p w:rsidR="00B32F28" w:rsidRPr="00B32F28" w:rsidRDefault="00B32F28" w:rsidP="00440600">
      <w:pPr>
        <w:pStyle w:val="aff5"/>
        <w:rPr>
          <w:b/>
          <w:i/>
        </w:rPr>
      </w:pPr>
      <w:r w:rsidRPr="00B32F28">
        <w:rPr>
          <w:b/>
          <w:i/>
        </w:rPr>
        <w:t>Электроснабжение</w:t>
      </w:r>
    </w:p>
    <w:p w:rsidR="00B32F28" w:rsidRPr="00B32F28" w:rsidRDefault="00B32F28" w:rsidP="00AE7510">
      <w:pPr>
        <w:pStyle w:val="52"/>
      </w:pPr>
      <w:r w:rsidRPr="00B32F28">
        <w:rPr>
          <w:rStyle w:val="aff6"/>
        </w:rPr>
        <w:t>Электроснабжение населенных пунктов и производственных объектов осуществляется воздушными линиями электропередачи напряжением 0,4 кВ. Понижение напряжения и распределение электричества обеспечивается</w:t>
      </w:r>
      <w:r w:rsidRPr="00B32F28">
        <w:t xml:space="preserve"> трансформаторными электрическими подстанциями 6-10/0,4 кВ.</w:t>
      </w:r>
    </w:p>
    <w:p w:rsidR="00B32F28" w:rsidRPr="00B32F28" w:rsidRDefault="00B32F28" w:rsidP="00AE7510">
      <w:pPr>
        <w:pStyle w:val="52"/>
      </w:pPr>
      <w:r w:rsidRPr="00B32F28">
        <w:t>Уровень обеспеченности зданий и сооружений электроэнергией по населенным пунктам:</w:t>
      </w:r>
    </w:p>
    <w:p w:rsidR="00B32F28" w:rsidRPr="00B32F28" w:rsidRDefault="00B32F28" w:rsidP="00AE7510">
      <w:pPr>
        <w:pStyle w:val="52"/>
      </w:pPr>
      <w:r w:rsidRPr="00B32F28">
        <w:t>− с. Новый Иштеряк: 100%;</w:t>
      </w:r>
    </w:p>
    <w:p w:rsidR="00B32F28" w:rsidRPr="00B32F28" w:rsidRDefault="00B32F28" w:rsidP="00AE7510">
      <w:pPr>
        <w:pStyle w:val="52"/>
      </w:pPr>
      <w:r w:rsidRPr="00B32F28">
        <w:t>− с. Новый Утямыш: 100%;</w:t>
      </w:r>
    </w:p>
    <w:p w:rsidR="00B32F28" w:rsidRPr="00B32F28" w:rsidRDefault="00B32F28" w:rsidP="00AE7510">
      <w:pPr>
        <w:pStyle w:val="52"/>
      </w:pPr>
      <w:r w:rsidRPr="00B32F28">
        <w:t>− д. Чиялетау: 0%</w:t>
      </w:r>
      <w:r>
        <w:t>.</w:t>
      </w:r>
    </w:p>
    <w:p w:rsidR="00B32F28" w:rsidRPr="00B32F28" w:rsidRDefault="00B32F28" w:rsidP="004E2D60">
      <w:pPr>
        <w:pStyle w:val="52"/>
      </w:pPr>
      <w:r w:rsidRPr="00B32F28">
        <w:t>В д. Чиялетау обеспечение зданий и сооружений электроэнергией осуществляется с помощью автономных источников.</w:t>
      </w:r>
    </w:p>
    <w:p w:rsidR="00B32F28" w:rsidRDefault="00B32F28" w:rsidP="00AE7510">
      <w:pPr>
        <w:pStyle w:val="52"/>
      </w:pPr>
    </w:p>
    <w:p w:rsidR="00E30012" w:rsidRDefault="00E30012" w:rsidP="00AE7510">
      <w:pPr>
        <w:pStyle w:val="52"/>
      </w:pPr>
    </w:p>
    <w:p w:rsidR="00B32F28" w:rsidRPr="00B32F28" w:rsidRDefault="00B32F28" w:rsidP="00AE7510">
      <w:pPr>
        <w:pStyle w:val="52"/>
      </w:pPr>
      <w:r w:rsidRPr="00B32F28">
        <w:lastRenderedPageBreak/>
        <w:t>Степень освещенности улиц по населенным пунктам составляет:</w:t>
      </w:r>
    </w:p>
    <w:p w:rsidR="00B32F28" w:rsidRPr="00B32F28" w:rsidRDefault="00B32F28" w:rsidP="00AE7510">
      <w:pPr>
        <w:pStyle w:val="52"/>
      </w:pPr>
      <w:r w:rsidRPr="00B32F28">
        <w:t>− с. Новый Иштеряк: 100%;</w:t>
      </w:r>
    </w:p>
    <w:p w:rsidR="00B32F28" w:rsidRPr="00B32F28" w:rsidRDefault="00B32F28" w:rsidP="00AE7510">
      <w:pPr>
        <w:pStyle w:val="52"/>
      </w:pPr>
      <w:r w:rsidRPr="00B32F28">
        <w:t>− с. Новый Утямыш: 100%;</w:t>
      </w:r>
    </w:p>
    <w:p w:rsidR="00B32F28" w:rsidRPr="00B32F28" w:rsidRDefault="00B32F28" w:rsidP="00B32F28">
      <w:pPr>
        <w:pStyle w:val="52"/>
      </w:pPr>
      <w:r w:rsidRPr="00B32F28">
        <w:t>− д. Чиялетау: 0%</w:t>
      </w:r>
      <w:r>
        <w:t>.</w:t>
      </w:r>
    </w:p>
    <w:p w:rsidR="00E30012" w:rsidRDefault="00E30012" w:rsidP="00440600">
      <w:pPr>
        <w:pStyle w:val="aff5"/>
        <w:numPr>
          <w:ilvl w:val="0"/>
          <w:numId w:val="0"/>
        </w:numPr>
        <w:ind w:firstLine="709"/>
      </w:pPr>
    </w:p>
    <w:p w:rsidR="00B32F28" w:rsidRPr="00B32F28" w:rsidRDefault="00B32F28" w:rsidP="00440600">
      <w:pPr>
        <w:pStyle w:val="aff5"/>
        <w:numPr>
          <w:ilvl w:val="0"/>
          <w:numId w:val="0"/>
        </w:numPr>
        <w:ind w:firstLine="709"/>
      </w:pPr>
      <w:r w:rsidRPr="00B32F28">
        <w:t>В связи с возможным планируемым увеличением объема жилищного фонда на 2,4 тыс. кв. м жилья и приблизительным приростом численности постоянного населения на 84 человек предполагается увеличение показателя электропотребления, согласно укрупненному расчету равное 79800 кВт∙ч в год.</w:t>
      </w:r>
    </w:p>
    <w:p w:rsidR="00B32F28" w:rsidRPr="00B32F28" w:rsidRDefault="00B32F28" w:rsidP="00440600">
      <w:pPr>
        <w:pStyle w:val="aff5"/>
        <w:numPr>
          <w:ilvl w:val="0"/>
          <w:numId w:val="0"/>
        </w:numPr>
        <w:ind w:firstLine="709"/>
      </w:pPr>
    </w:p>
    <w:p w:rsidR="00B32F28" w:rsidRPr="00B32F28" w:rsidRDefault="00B32F28" w:rsidP="00440600">
      <w:pPr>
        <w:pStyle w:val="aff5"/>
        <w:rPr>
          <w:b/>
          <w:i/>
        </w:rPr>
      </w:pPr>
      <w:r w:rsidRPr="00B32F28">
        <w:rPr>
          <w:b/>
          <w:i/>
        </w:rPr>
        <w:t>Газоснабжение</w:t>
      </w:r>
    </w:p>
    <w:p w:rsidR="00B32F28" w:rsidRPr="00B32F28" w:rsidRDefault="00B32F28" w:rsidP="00EC2C24">
      <w:pPr>
        <w:pStyle w:val="52"/>
      </w:pPr>
      <w:r w:rsidRPr="00B32F28">
        <w:t>Централизованное газоснабжение представлено во всех населенных пунктах сельского поселения, уровень обеспеченности газом жилых и общественных зданий равен 100 %.</w:t>
      </w:r>
    </w:p>
    <w:p w:rsidR="00B32F28" w:rsidRPr="00B32F28" w:rsidRDefault="00B32F28" w:rsidP="00C71669">
      <w:pPr>
        <w:pStyle w:val="52"/>
      </w:pPr>
    </w:p>
    <w:p w:rsidR="00B32F28" w:rsidRPr="00B32F28" w:rsidRDefault="00B32F28" w:rsidP="00CE3AAB">
      <w:pPr>
        <w:pStyle w:val="aff5"/>
        <w:numPr>
          <w:ilvl w:val="0"/>
          <w:numId w:val="0"/>
        </w:numPr>
        <w:ind w:firstLine="709"/>
      </w:pPr>
      <w:r w:rsidRPr="00B32F28">
        <w:t>В связи с возможным планируемым увеличением объема жилищного фонда на 2,4 тыс. кв. м жилья и приблизительным приростом численности постоянного населения на 84 человек предполагается увеличение показателя потребления газа, согласно укрупненному расчету равное 18480 куб. м в год.</w:t>
      </w:r>
    </w:p>
    <w:p w:rsidR="00B32F28" w:rsidRPr="00B32F28" w:rsidRDefault="00B32F28" w:rsidP="00C71669">
      <w:pPr>
        <w:pStyle w:val="52"/>
      </w:pPr>
    </w:p>
    <w:p w:rsidR="00B32F28" w:rsidRPr="00B32F28" w:rsidRDefault="00B32F28" w:rsidP="00515677">
      <w:pPr>
        <w:pStyle w:val="aff5"/>
        <w:rPr>
          <w:b/>
          <w:i/>
        </w:rPr>
      </w:pPr>
      <w:r w:rsidRPr="00B32F28">
        <w:rPr>
          <w:b/>
          <w:i/>
        </w:rPr>
        <w:t>Водоснабжение и водоотведение</w:t>
      </w:r>
    </w:p>
    <w:p w:rsidR="00B32F28" w:rsidRPr="00B32F28" w:rsidRDefault="00B32F28" w:rsidP="00C71669">
      <w:pPr>
        <w:pStyle w:val="52"/>
      </w:pPr>
      <w:r w:rsidRPr="00B32F28">
        <w:t>Водоснабжение на территории сельского поселения осуществляется из подземных источников – скважинных водозаборов и родников.</w:t>
      </w:r>
    </w:p>
    <w:p w:rsidR="00B32F28" w:rsidRPr="00B32F28" w:rsidRDefault="00B32F28" w:rsidP="00061160">
      <w:pPr>
        <w:pStyle w:val="52"/>
      </w:pPr>
      <w:r w:rsidRPr="00B32F28">
        <w:t>Централизованное водоснабжение представлено во всех населенных пунктах. Уровень обеспеченности водой жилых и общественных зданий составляет 100 %.</w:t>
      </w:r>
    </w:p>
    <w:p w:rsidR="00B32F28" w:rsidRPr="00B32F28" w:rsidRDefault="00B32F28" w:rsidP="00C71669">
      <w:pPr>
        <w:pStyle w:val="52"/>
      </w:pPr>
    </w:p>
    <w:p w:rsidR="00B32F28" w:rsidRPr="00B32F28" w:rsidRDefault="00B32F28" w:rsidP="006F427E">
      <w:pPr>
        <w:pStyle w:val="aff5"/>
        <w:numPr>
          <w:ilvl w:val="0"/>
          <w:numId w:val="0"/>
        </w:numPr>
        <w:ind w:firstLine="709"/>
      </w:pPr>
      <w:r w:rsidRPr="00B32F28">
        <w:t>Система централизованного водоотведения в поселении отсутствует. Водоотведение осуществляется с помощью индивидуальных станций очистки сточных вод или емкостных накопителей отходов.</w:t>
      </w:r>
    </w:p>
    <w:p w:rsidR="00B32F28" w:rsidRPr="00B32F28" w:rsidRDefault="00B32F28" w:rsidP="00440600">
      <w:pPr>
        <w:pStyle w:val="aff5"/>
        <w:numPr>
          <w:ilvl w:val="0"/>
          <w:numId w:val="0"/>
        </w:numPr>
        <w:ind w:firstLine="709"/>
      </w:pPr>
    </w:p>
    <w:p w:rsidR="00B32F28" w:rsidRPr="00B32F28" w:rsidRDefault="00B32F28" w:rsidP="00440600">
      <w:pPr>
        <w:pStyle w:val="aff5"/>
        <w:numPr>
          <w:ilvl w:val="0"/>
          <w:numId w:val="0"/>
        </w:numPr>
        <w:ind w:firstLine="709"/>
      </w:pPr>
      <w:r w:rsidRPr="00B32F28">
        <w:t xml:space="preserve">Сведения об источниках водоснабжения, представленных на территории поселения, приведены в таблице </w:t>
      </w:r>
      <w:r>
        <w:rPr>
          <w:noProof/>
        </w:rPr>
        <w:t>10</w:t>
      </w:r>
      <w:r w:rsidRPr="00B32F28">
        <w:t>.</w:t>
      </w:r>
    </w:p>
    <w:p w:rsidR="00B32F28" w:rsidRPr="00B32F28" w:rsidRDefault="00B32F28" w:rsidP="004A54FF">
      <w:pPr>
        <w:pStyle w:val="afd"/>
      </w:pPr>
      <w:r w:rsidRPr="00B32F28">
        <w:t xml:space="preserve">Таблица </w:t>
      </w:r>
      <w:bookmarkStart w:id="24" w:name="табл_13"/>
      <w:r>
        <w:rPr>
          <w:noProof/>
        </w:rPr>
        <w:t>10</w:t>
      </w:r>
      <w:bookmarkEnd w:id="24"/>
    </w:p>
    <w:p w:rsidR="00B32F28" w:rsidRPr="00B32F28" w:rsidRDefault="00B32F28" w:rsidP="00515677">
      <w:pPr>
        <w:rPr>
          <w:rFonts w:ascii="Times New Roman" w:hAnsi="Times New Roman"/>
        </w:rPr>
        <w:sectPr w:rsidR="00B32F28" w:rsidRPr="00B32F28" w:rsidSect="008F03CC"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245"/>
        <w:gridCol w:w="3603"/>
        <w:gridCol w:w="4472"/>
      </w:tblGrid>
      <w:tr w:rsidR="00B32F28" w:rsidRPr="00B32F28" w:rsidTr="00E30012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lastRenderedPageBreak/>
              <w:t>Наименование объекта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каптированный 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 северу от д. Чиялетау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сведения отсутствуют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 северу от с. Новый Иштеряк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сведения отсутствуют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центральная часть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сведения отсутствуют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центральная часть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сведения отсутствуют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северо-западная часть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сведения отсутствуют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каптированный 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северная часть с. Новый Иштеряк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мощность: 0,6 л/с; для питьевого водоснабжения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 северо-востоку от с. Новый Иштеряк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мощность: 0,8 л/с; для водопоя скота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каптированный 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 юго-западу от с. Новый Утямыш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сведения отсутствуют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каптированный 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северная часть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сведения отсутствуют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каптированный 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северная часть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сведения отсутствуют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каптированный родник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северная часть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сведения отсутствуют</w:t>
            </w:r>
          </w:p>
        </w:tc>
      </w:tr>
    </w:tbl>
    <w:p w:rsidR="00B32F28" w:rsidRPr="00B32F28" w:rsidRDefault="00B32F28" w:rsidP="00C71669">
      <w:pPr>
        <w:pStyle w:val="52"/>
        <w:rPr>
          <w:rStyle w:val="aff6"/>
        </w:rPr>
      </w:pPr>
      <w:r w:rsidRPr="00B32F28">
        <w:lastRenderedPageBreak/>
        <w:t xml:space="preserve">Местоположение и характеристика данных объектов </w:t>
      </w:r>
      <w:r w:rsidRPr="00B32F28">
        <w:rPr>
          <w:rStyle w:val="aff6"/>
        </w:rPr>
        <w:t xml:space="preserve">указаны на основании материалов Схемы территориального планирования </w:t>
      </w:r>
      <w:r w:rsidRPr="00B32F28">
        <w:rPr>
          <w:color w:val="000000"/>
        </w:rPr>
        <w:t>Лениногорск</w:t>
      </w:r>
      <w:r w:rsidRPr="00B32F28">
        <w:t>ого</w:t>
      </w:r>
      <w:r w:rsidRPr="00B32F28">
        <w:rPr>
          <w:rStyle w:val="aff6"/>
        </w:rPr>
        <w:t xml:space="preserve"> муниципального района и сведений органов местного самоуправления.</w:t>
      </w:r>
    </w:p>
    <w:p w:rsidR="00B32F28" w:rsidRPr="00B32F28" w:rsidRDefault="00B32F28" w:rsidP="00C71669">
      <w:pPr>
        <w:pStyle w:val="52"/>
      </w:pPr>
      <w:r w:rsidRPr="00B32F28">
        <w:t>Качество подземных вод водозаборов в целом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B32F28" w:rsidRPr="00B32F28" w:rsidRDefault="00B32F28" w:rsidP="003D6F6A">
      <w:pPr>
        <w:pStyle w:val="52"/>
        <w:rPr>
          <w:highlight w:val="yellow"/>
        </w:rPr>
      </w:pPr>
      <w:r w:rsidRPr="00B32F28">
        <w:t xml:space="preserve">Лицензия на право пользования недрами водозаборных скважин отсутствует. </w:t>
      </w:r>
    </w:p>
    <w:p w:rsidR="00B32F28" w:rsidRPr="00B32F28" w:rsidRDefault="00B32F28" w:rsidP="000B354E">
      <w:pPr>
        <w:pStyle w:val="52"/>
      </w:pPr>
      <w:r w:rsidRPr="00B32F28">
        <w:t xml:space="preserve">Согласно СП 31.13330.2012 «Водоснабжение. Наружные сети и сооружения. Актуализированная редакция СНиП 2.04.02-84» нормативное водопотребление на хозяйственно-питьевые нужды для населения сельского поселения составляет 44,68 тыс. куб. м в год. </w:t>
      </w:r>
    </w:p>
    <w:p w:rsidR="00B32F28" w:rsidRPr="00B32F28" w:rsidRDefault="00B32F28" w:rsidP="00457ABB">
      <w:pPr>
        <w:pStyle w:val="52"/>
      </w:pPr>
    </w:p>
    <w:p w:rsidR="00B32F28" w:rsidRPr="00B32F28" w:rsidRDefault="00B32F28" w:rsidP="00457ABB">
      <w:pPr>
        <w:pStyle w:val="52"/>
      </w:pPr>
      <w:r w:rsidRPr="00B32F28">
        <w:t>В связи с возможным планируемым увеличением объема жилищного фонда на 2,4 тыс. кв. м жилья и приблизительным приростом численности постоянного населения на 84 человек предполагается увеличение показателя удельного среднесуточного (за год) водопотребления на хозяйственно-питьевые нужды, согласно укрупненному расчету равное 6,13 тыс. куб. м в год.</w:t>
      </w:r>
    </w:p>
    <w:p w:rsidR="00B32F28" w:rsidRPr="00B32F28" w:rsidRDefault="00B32F28" w:rsidP="00457ABB">
      <w:pPr>
        <w:pStyle w:val="52"/>
      </w:pPr>
    </w:p>
    <w:p w:rsidR="00B32F28" w:rsidRPr="00B32F28" w:rsidRDefault="00B32F28" w:rsidP="00CD2947">
      <w:pPr>
        <w:pStyle w:val="aff5"/>
        <w:rPr>
          <w:b/>
          <w:i/>
        </w:rPr>
      </w:pPr>
      <w:r w:rsidRPr="00B32F28">
        <w:rPr>
          <w:b/>
          <w:i/>
        </w:rPr>
        <w:t>Теплоснабжение</w:t>
      </w:r>
    </w:p>
    <w:p w:rsidR="00B32F28" w:rsidRPr="00B32F28" w:rsidRDefault="00B32F28" w:rsidP="006F427E">
      <w:pPr>
        <w:pStyle w:val="aff5"/>
        <w:numPr>
          <w:ilvl w:val="0"/>
          <w:numId w:val="0"/>
        </w:numPr>
        <w:ind w:firstLine="709"/>
      </w:pPr>
      <w:r w:rsidRPr="00B32F28">
        <w:t>Централизованное теплоснабжение в поселении отсутствует. Отопление зданий осуществляется с помощью индивидуальных отопительных систем, работающих на различных видах топлива.</w:t>
      </w:r>
    </w:p>
    <w:p w:rsidR="00B32F28" w:rsidRPr="00B32F28" w:rsidRDefault="00B32F28" w:rsidP="00CD2947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B32F28" w:rsidRPr="00B32F28" w:rsidRDefault="00B32F28" w:rsidP="00CD2947">
      <w:pPr>
        <w:pStyle w:val="aff5"/>
        <w:rPr>
          <w:b/>
          <w:i/>
        </w:rPr>
      </w:pPr>
      <w:r w:rsidRPr="00B32F28">
        <w:rPr>
          <w:b/>
          <w:i/>
        </w:rPr>
        <w:t>Связь</w:t>
      </w:r>
    </w:p>
    <w:p w:rsidR="00B32F28" w:rsidRPr="00B32F28" w:rsidRDefault="00B32F28" w:rsidP="00CD2947">
      <w:pPr>
        <w:pStyle w:val="aff5"/>
      </w:pPr>
      <w:r w:rsidRPr="00B32F28">
        <w:t xml:space="preserve">Телефонная и сотовая связь, эфирное и цифровое вещание, Интернет доступны. </w:t>
      </w:r>
    </w:p>
    <w:p w:rsidR="00B32F28" w:rsidRPr="00B32F28" w:rsidRDefault="00B32F28" w:rsidP="004A7344">
      <w:pPr>
        <w:pStyle w:val="52"/>
        <w:rPr>
          <w:b/>
          <w:color w:val="FF0000"/>
        </w:rPr>
      </w:pPr>
      <w:r w:rsidRPr="00B32F28">
        <w:t>К антенно-мачтовым сооружениям и иным объектам связи, представленным на территории поселения, относятся:</w:t>
      </w:r>
    </w:p>
    <w:p w:rsidR="00B32F28" w:rsidRPr="00B32F28" w:rsidRDefault="00B32F28" w:rsidP="00CD2947">
      <w:pPr>
        <w:pStyle w:val="0"/>
        <w:rPr>
          <w:rFonts w:ascii="Times New Roman" w:hAnsi="Times New Roman"/>
        </w:rPr>
        <w:sectPr w:rsidR="00B32F28" w:rsidRPr="00B32F28" w:rsidSect="008F03CC"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</w:p>
    <w:p w:rsidR="00B32F28" w:rsidRPr="00B32F28" w:rsidRDefault="00B32F28" w:rsidP="00E30012">
      <w:pPr>
        <w:pStyle w:val="af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32F28">
        <w:rPr>
          <w:rFonts w:ascii="Times New Roman" w:hAnsi="Times New Roman" w:cs="Times New Roman"/>
          <w:sz w:val="22"/>
          <w:lang w:val="ru-RU"/>
        </w:rPr>
        <w:lastRenderedPageBreak/>
        <w:tab/>
      </w:r>
      <w:r w:rsidRPr="00B32F28">
        <w:rPr>
          <w:rFonts w:ascii="Times New Roman" w:hAnsi="Times New Roman" w:cs="Times New Roman"/>
          <w:sz w:val="24"/>
          <w:szCs w:val="24"/>
          <w:lang w:val="ru-RU"/>
        </w:rPr>
        <w:t>- вышка сотовой связи</w:t>
      </w:r>
      <w:r w:rsidRPr="00B32F28">
        <w:rPr>
          <w:rFonts w:ascii="Times New Roman" w:hAnsi="Times New Roman" w:cs="Times New Roman"/>
          <w:sz w:val="24"/>
          <w:szCs w:val="24"/>
        </w:rPr>
        <w:t>.</w:t>
      </w:r>
    </w:p>
    <w:p w:rsidR="00B32F28" w:rsidRPr="00B32F28" w:rsidRDefault="00B32F28" w:rsidP="00E30012">
      <w:pPr>
        <w:pStyle w:val="af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32F28" w:rsidRPr="00B32F28" w:rsidRDefault="00B32F28" w:rsidP="00C26306">
      <w:pPr>
        <w:pStyle w:val="aff5"/>
        <w:rPr>
          <w:b/>
          <w:i/>
        </w:rPr>
      </w:pPr>
      <w:r w:rsidRPr="00B32F28">
        <w:rPr>
          <w:b/>
          <w:i/>
        </w:rPr>
        <w:t>Организация вывоза бытовых отходов</w:t>
      </w:r>
    </w:p>
    <w:p w:rsidR="00B32F28" w:rsidRPr="00B32F28" w:rsidRDefault="00B32F28" w:rsidP="004A7344">
      <w:pPr>
        <w:pStyle w:val="52"/>
      </w:pPr>
      <w:r w:rsidRPr="00B32F28">
        <w:t xml:space="preserve">Ориентировочный нормативный объем накопления твердых бытовых отходов в поселении составляет 673,2 куб. м в год, жидких бытовых отходов – 1224 куб. м в год. Сведения о фактическом объеме твердых и жидких бытовых отходов отсутствуют. </w:t>
      </w:r>
    </w:p>
    <w:p w:rsidR="00B32F28" w:rsidRPr="00B32F28" w:rsidRDefault="00B32F28" w:rsidP="008B6F4F">
      <w:pPr>
        <w:pStyle w:val="52"/>
      </w:pPr>
      <w:r w:rsidRPr="00B32F28">
        <w:t>Вывоз твердых бытовых отходов осуществляется на свалку, расположенную к юго-западу от с. Новый Иштеряк.</w:t>
      </w:r>
    </w:p>
    <w:p w:rsidR="00B32F28" w:rsidRPr="00B32F28" w:rsidRDefault="00B32F28" w:rsidP="008B6F4F">
      <w:pPr>
        <w:pStyle w:val="52"/>
      </w:pPr>
    </w:p>
    <w:p w:rsidR="00B32F28" w:rsidRPr="00B32F28" w:rsidRDefault="00B32F28" w:rsidP="00C26306">
      <w:pPr>
        <w:pStyle w:val="aff5"/>
        <w:rPr>
          <w:b/>
          <w:i/>
        </w:rPr>
      </w:pPr>
      <w:r w:rsidRPr="00B32F28">
        <w:rPr>
          <w:b/>
          <w:i/>
        </w:rPr>
        <w:t>Пожарная безопасность</w:t>
      </w:r>
    </w:p>
    <w:p w:rsidR="00B32F28" w:rsidRPr="00B32F28" w:rsidRDefault="00B32F28" w:rsidP="00C263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2F28">
        <w:rPr>
          <w:rFonts w:ascii="Times New Roman" w:hAnsi="Times New Roman"/>
          <w:sz w:val="24"/>
          <w:szCs w:val="24"/>
        </w:rPr>
        <w:t>На территории поселения расположено значительное количество жилых домов 5-ой степени огнестойкости (согласно СНиП 21-01-97 «Пожарная безопасность зданий и сооружений»). Пожароопасные объекты на территории жилой застройки отсутствуют.</w:t>
      </w:r>
    </w:p>
    <w:p w:rsidR="00B32F28" w:rsidRPr="00B32F28" w:rsidRDefault="00B32F28" w:rsidP="008F1062">
      <w:pPr>
        <w:pStyle w:val="52"/>
        <w:rPr>
          <w:highlight w:val="yellow"/>
        </w:rPr>
      </w:pPr>
      <w:r w:rsidRPr="00B32F28">
        <w:t xml:space="preserve">Ближайшая пожарная часть располагается в с. Шугурово в Шугуровском сельском поселении. Расстояние по улично-дорожной сети от административного центра </w:t>
      </w:r>
      <w:r w:rsidRPr="00B32F28">
        <w:rPr>
          <w:rStyle w:val="53"/>
        </w:rPr>
        <w:t>Новоиштерякского</w:t>
      </w:r>
      <w:r w:rsidRPr="00B32F28">
        <w:t xml:space="preserve"> сельского поселения до пожарной части составляет около 12 км (время приезда пожарного автомобиля – около 12 мин.).</w:t>
      </w:r>
    </w:p>
    <w:p w:rsidR="00B32F28" w:rsidRPr="00B32F28" w:rsidRDefault="00B32F28" w:rsidP="004A7344">
      <w:pPr>
        <w:pStyle w:val="52"/>
      </w:pPr>
    </w:p>
    <w:p w:rsidR="00B32F28" w:rsidRPr="00B32F28" w:rsidRDefault="00B32F28" w:rsidP="000B354E">
      <w:pPr>
        <w:pStyle w:val="28"/>
      </w:pPr>
      <w:bookmarkStart w:id="25" w:name="_Toc446929619"/>
      <w:r w:rsidRPr="00B32F28">
        <w:t>2.9. Природные условия и экологическая ситуация</w:t>
      </w:r>
      <w:bookmarkEnd w:id="25"/>
    </w:p>
    <w:p w:rsidR="00B32F28" w:rsidRPr="00B32F28" w:rsidRDefault="00B32F28" w:rsidP="000B354E">
      <w:pPr>
        <w:pStyle w:val="52"/>
      </w:pPr>
    </w:p>
    <w:p w:rsidR="00B32F28" w:rsidRPr="00B32F28" w:rsidRDefault="00B32F28" w:rsidP="000B354E">
      <w:pPr>
        <w:pStyle w:val="28"/>
      </w:pPr>
      <w:bookmarkStart w:id="26" w:name="_Toc446929620"/>
      <w:r w:rsidRPr="00B32F28">
        <w:t>2.9.1. Природные условия и ресурсы</w:t>
      </w:r>
      <w:bookmarkEnd w:id="26"/>
    </w:p>
    <w:p w:rsidR="00B32F28" w:rsidRPr="00B32F28" w:rsidRDefault="00B32F28" w:rsidP="000B354E">
      <w:pPr>
        <w:pStyle w:val="52"/>
      </w:pPr>
    </w:p>
    <w:p w:rsidR="00B32F28" w:rsidRPr="00B32F28" w:rsidRDefault="00B32F28" w:rsidP="001300D3">
      <w:pPr>
        <w:pStyle w:val="aff5"/>
        <w:rPr>
          <w:b/>
          <w:i/>
        </w:rPr>
      </w:pPr>
      <w:r w:rsidRPr="00B32F28">
        <w:rPr>
          <w:b/>
          <w:i/>
        </w:rPr>
        <w:t>Р</w:t>
      </w:r>
      <w:r w:rsidRPr="00B32F28">
        <w:rPr>
          <w:rStyle w:val="33"/>
        </w:rPr>
        <w:t>ельеф</w:t>
      </w:r>
    </w:p>
    <w:p w:rsidR="00B32F28" w:rsidRPr="00B32F28" w:rsidRDefault="00B32F28" w:rsidP="000B354E">
      <w:pPr>
        <w:pStyle w:val="52"/>
      </w:pPr>
      <w:r w:rsidRPr="00B32F28">
        <w:t xml:space="preserve">Территория </w:t>
      </w:r>
      <w:r w:rsidRPr="00B32F28">
        <w:rPr>
          <w:rStyle w:val="53"/>
        </w:rPr>
        <w:t>Новоиштерякского</w:t>
      </w:r>
      <w:r w:rsidRPr="00B32F28">
        <w:t xml:space="preserve"> сельского поселения представляет собой равнину, расчлененную речными долинами, балками и оврагами.</w:t>
      </w:r>
    </w:p>
    <w:p w:rsidR="00B32F28" w:rsidRPr="00B32F28" w:rsidRDefault="00B32F28" w:rsidP="000B354E">
      <w:pPr>
        <w:pStyle w:val="52"/>
      </w:pPr>
      <w:r w:rsidRPr="00B32F28">
        <w:lastRenderedPageBreak/>
        <w:t>Абсолютные высоты рельефа колеблются в пределах от 102 м  до 316 м. Наибольшие отметки характерны для южной части поселения, наименьшие – для поймы р. Шешма в северо-восточной части поселения.</w:t>
      </w:r>
    </w:p>
    <w:p w:rsidR="00B32F28" w:rsidRPr="00B32F28" w:rsidRDefault="00B32F28" w:rsidP="001300D3">
      <w:pPr>
        <w:pStyle w:val="aff5"/>
      </w:pPr>
    </w:p>
    <w:p w:rsidR="00B32F28" w:rsidRPr="00B32F28" w:rsidRDefault="00B32F28" w:rsidP="000B354E">
      <w:pPr>
        <w:pStyle w:val="32"/>
      </w:pPr>
      <w:r w:rsidRPr="00B32F28">
        <w:t>Полезные ископаемые</w:t>
      </w:r>
    </w:p>
    <w:p w:rsidR="00B32F28" w:rsidRPr="00B32F28" w:rsidRDefault="00B32F28" w:rsidP="000B354E">
      <w:pPr>
        <w:pStyle w:val="52"/>
      </w:pPr>
      <w:r w:rsidRPr="00B32F28">
        <w:t>На территории поселения представлены следующие месторождения полезных ископаемых:</w:t>
      </w:r>
    </w:p>
    <w:p w:rsidR="00B32F28" w:rsidRPr="00B32F28" w:rsidRDefault="00B32F28" w:rsidP="000B354E">
      <w:pPr>
        <w:pStyle w:val="52"/>
      </w:pPr>
      <w:r w:rsidRPr="00B32F28">
        <w:rPr>
          <w:u w:val="single"/>
        </w:rPr>
        <w:t>Месторождения нефти</w:t>
      </w:r>
      <w:r w:rsidRPr="00B32F28">
        <w:t>:</w:t>
      </w:r>
    </w:p>
    <w:p w:rsidR="00B32F28" w:rsidRPr="00B32F28" w:rsidRDefault="00B32F28" w:rsidP="000B354E">
      <w:pPr>
        <w:pStyle w:val="52"/>
      </w:pPr>
      <w:r w:rsidRPr="00B32F28">
        <w:t>‒ Ромашкинское нефтяное месторождение (недропользователь: ОАО "Татнефть");</w:t>
      </w:r>
    </w:p>
    <w:p w:rsidR="00B32F28" w:rsidRPr="00B32F28" w:rsidRDefault="00B32F28" w:rsidP="00E757C0">
      <w:pPr>
        <w:pStyle w:val="52"/>
      </w:pPr>
      <w:r w:rsidRPr="00B32F28">
        <w:t>‒ Чегодайское нефтяное месторождение (недропользователь: ОАО "Татнефть");</w:t>
      </w:r>
    </w:p>
    <w:p w:rsidR="00B32F28" w:rsidRPr="00B32F28" w:rsidRDefault="00B32F28" w:rsidP="000B354E">
      <w:pPr>
        <w:pStyle w:val="52"/>
        <w:rPr>
          <w:u w:val="single"/>
        </w:rPr>
      </w:pPr>
      <w:r w:rsidRPr="00B32F28">
        <w:rPr>
          <w:u w:val="single"/>
        </w:rPr>
        <w:t>Месторождения нерудных полезных ископаемых:</w:t>
      </w:r>
    </w:p>
    <w:p w:rsidR="00B32F28" w:rsidRPr="00B32F28" w:rsidRDefault="00B32F28" w:rsidP="00E757C0">
      <w:pPr>
        <w:pStyle w:val="52"/>
      </w:pPr>
      <w:r w:rsidRPr="00B32F28">
        <w:t>‒ месторождение бентонитов;</w:t>
      </w:r>
    </w:p>
    <w:p w:rsidR="00B32F28" w:rsidRPr="00B32F28" w:rsidRDefault="00B32F28" w:rsidP="00E757C0">
      <w:pPr>
        <w:pStyle w:val="52"/>
      </w:pPr>
      <w:r w:rsidRPr="00B32F28">
        <w:t>‒ месторождение известняков;</w:t>
      </w:r>
    </w:p>
    <w:p w:rsidR="00B32F28" w:rsidRPr="00B32F28" w:rsidRDefault="00B32F28" w:rsidP="00E757C0">
      <w:pPr>
        <w:pStyle w:val="52"/>
      </w:pPr>
      <w:r w:rsidRPr="00B32F28">
        <w:t>‒ месторождение известняков;</w:t>
      </w:r>
    </w:p>
    <w:p w:rsidR="00B32F28" w:rsidRPr="00B32F28" w:rsidRDefault="00B32F28" w:rsidP="00E757C0">
      <w:pPr>
        <w:pStyle w:val="52"/>
      </w:pPr>
      <w:r w:rsidRPr="00B32F28">
        <w:t>‒ месторождение торфа;</w:t>
      </w:r>
    </w:p>
    <w:p w:rsidR="00B32F28" w:rsidRPr="00B32F28" w:rsidRDefault="00B32F28" w:rsidP="00E757C0">
      <w:pPr>
        <w:pStyle w:val="52"/>
      </w:pPr>
      <w:r w:rsidRPr="00B32F28">
        <w:t>‒ месторождение битумов.</w:t>
      </w:r>
    </w:p>
    <w:p w:rsidR="00B32F28" w:rsidRPr="00B32F28" w:rsidRDefault="00B32F28" w:rsidP="00384B3C">
      <w:pPr>
        <w:pStyle w:val="52"/>
        <w:rPr>
          <w:lang w:eastAsia="ru-RU"/>
        </w:rPr>
      </w:pPr>
      <w:r w:rsidRPr="00B32F28">
        <w:rPr>
          <w:lang w:eastAsia="ru-RU"/>
        </w:rPr>
        <w:t xml:space="preserve">Информация о данных месторождениях указана на основании сведений, представленных в материалах Схемы территориального планирования </w:t>
      </w:r>
      <w:r w:rsidRPr="00B32F28">
        <w:rPr>
          <w:color w:val="000000"/>
        </w:rPr>
        <w:t>Лениногорск</w:t>
      </w:r>
      <w:r w:rsidRPr="00B32F28">
        <w:rPr>
          <w:lang w:eastAsia="ru-RU"/>
        </w:rPr>
        <w:t>ого муниципального района.</w:t>
      </w:r>
    </w:p>
    <w:p w:rsidR="00B32F28" w:rsidRPr="00B32F28" w:rsidRDefault="00B32F28" w:rsidP="00384B3C">
      <w:pPr>
        <w:pStyle w:val="52"/>
      </w:pPr>
    </w:p>
    <w:p w:rsidR="00B32F28" w:rsidRPr="00B32F28" w:rsidRDefault="00B32F28" w:rsidP="000B354E">
      <w:pPr>
        <w:pStyle w:val="32"/>
      </w:pPr>
      <w:r w:rsidRPr="00B32F28">
        <w:t>Гидрогеологические условия</w:t>
      </w:r>
    </w:p>
    <w:p w:rsidR="00B32F28" w:rsidRPr="00B32F28" w:rsidRDefault="00B32F28" w:rsidP="001300D3">
      <w:pPr>
        <w:pStyle w:val="aff5"/>
        <w:numPr>
          <w:ilvl w:val="0"/>
          <w:numId w:val="0"/>
        </w:numPr>
        <w:ind w:firstLine="709"/>
      </w:pPr>
      <w:r w:rsidRPr="00B32F28">
        <w:t>По условиям залегания подземных вод в геологическом разрезе территории поселения выделяются следующие гидрогеологические подразделения:</w:t>
      </w:r>
    </w:p>
    <w:p w:rsidR="00B32F28" w:rsidRPr="00B32F28" w:rsidRDefault="00B32F28" w:rsidP="00384B3C">
      <w:pPr>
        <w:pStyle w:val="52"/>
      </w:pPr>
      <w:r w:rsidRPr="00B32F28">
        <w:t>‒ водоносная верхнеказанская карбонатно-терригенная свита (состав вод: гидрокарбонатный, гидрокарбонатно-сульфатный, гидрокарбонатно-хлоридный, смешанный (трехкомпонентный), кальциевый, магниево-кальциевый и трехкомпонентный с минерализацией 0,2 - 1 г/л; жесткость: 4,7 - 15,5 ммоль/л; используется для водоснабжения);</w:t>
      </w:r>
    </w:p>
    <w:p w:rsidR="00B32F28" w:rsidRPr="00B32F28" w:rsidRDefault="00B32F28" w:rsidP="00384B3C">
      <w:pPr>
        <w:pStyle w:val="52"/>
      </w:pPr>
      <w:r w:rsidRPr="00B32F28">
        <w:t>‒ водоносная нижнеказанская (пачка 2+3) кабонатно-терригенная свита (состав вод: от гидрокарбонатного до трехкомпонентного; минерализация: 0,2 - 6,3 г/л; жесткость: 4,0 - 59,4 ммоль/л; широко используется для водоснабжения)</w:t>
      </w:r>
      <w:r>
        <w:t>.</w:t>
      </w:r>
    </w:p>
    <w:p w:rsidR="00B32F28" w:rsidRPr="00B32F28" w:rsidRDefault="00B32F28" w:rsidP="001300D3">
      <w:pPr>
        <w:pStyle w:val="aff5"/>
        <w:numPr>
          <w:ilvl w:val="0"/>
          <w:numId w:val="0"/>
        </w:numPr>
        <w:ind w:firstLine="709"/>
      </w:pPr>
    </w:p>
    <w:p w:rsidR="00B32F28" w:rsidRPr="00B32F28" w:rsidRDefault="00B32F28" w:rsidP="001300D3">
      <w:pPr>
        <w:pStyle w:val="aff5"/>
        <w:rPr>
          <w:b/>
          <w:i/>
        </w:rPr>
      </w:pPr>
      <w:r w:rsidRPr="00B32F28">
        <w:rPr>
          <w:b/>
          <w:i/>
        </w:rPr>
        <w:t>Поверхностные воды</w:t>
      </w:r>
    </w:p>
    <w:p w:rsidR="00B32F28" w:rsidRPr="00B32F28" w:rsidRDefault="00B32F28" w:rsidP="001300D3">
      <w:pPr>
        <w:pStyle w:val="aff5"/>
      </w:pPr>
      <w:r w:rsidRPr="00B32F28">
        <w:t>Основными водотоками, расположенными на территории поселения, являются:</w:t>
      </w:r>
    </w:p>
    <w:p w:rsidR="00B32F28" w:rsidRPr="00B32F28" w:rsidRDefault="00B32F28" w:rsidP="00D42E19">
      <w:pPr>
        <w:pStyle w:val="aff5"/>
        <w:rPr>
          <w:highlight w:val="yellow"/>
        </w:rPr>
      </w:pPr>
      <w:r w:rsidRPr="00B32F28">
        <w:t>‒ р. Шешма (левый приток Куйбышевского водохраналища; общая протяженность: 259 км);</w:t>
      </w:r>
    </w:p>
    <w:p w:rsidR="00B32F28" w:rsidRPr="00B32F28" w:rsidRDefault="00B32F28" w:rsidP="00D42E19">
      <w:pPr>
        <w:pStyle w:val="aff5"/>
        <w:rPr>
          <w:highlight w:val="yellow"/>
        </w:rPr>
      </w:pPr>
      <w:r w:rsidRPr="00B32F28">
        <w:t xml:space="preserve">‒ р. Сунгур (правый приток р. Большой Черемшан; общая протяженность: 11 </w:t>
      </w:r>
      <w:r>
        <w:t>км).</w:t>
      </w:r>
    </w:p>
    <w:p w:rsidR="00B32F28" w:rsidRPr="00B32F28" w:rsidRDefault="00B32F28" w:rsidP="00D7190A">
      <w:pPr>
        <w:pStyle w:val="aff5"/>
        <w:rPr>
          <w:b/>
          <w:i/>
        </w:rPr>
      </w:pPr>
    </w:p>
    <w:p w:rsidR="00B32F28" w:rsidRPr="00B32F28" w:rsidRDefault="00B32F28" w:rsidP="00D7190A">
      <w:pPr>
        <w:pStyle w:val="aff5"/>
        <w:rPr>
          <w:b/>
          <w:i/>
        </w:rPr>
      </w:pPr>
      <w:r w:rsidRPr="00B32F28">
        <w:rPr>
          <w:b/>
          <w:i/>
        </w:rPr>
        <w:t>Климатическая характеристика</w:t>
      </w:r>
    </w:p>
    <w:p w:rsidR="00B32F28" w:rsidRPr="00B32F28" w:rsidRDefault="00B32F28" w:rsidP="002F6172">
      <w:pPr>
        <w:pStyle w:val="aff5"/>
        <w:numPr>
          <w:ilvl w:val="0"/>
          <w:numId w:val="1"/>
        </w:numPr>
        <w:ind w:firstLine="709"/>
      </w:pPr>
      <w:r w:rsidRPr="00B32F28">
        <w:t xml:space="preserve">Согласно карте климатического районирования для строительства, приведенной в СП 131.13330.2012 «Строительная климатология», </w:t>
      </w:r>
      <w:r w:rsidRPr="00B32F28">
        <w:rPr>
          <w:rStyle w:val="53"/>
        </w:rPr>
        <w:t>Новоиштерякск</w:t>
      </w:r>
      <w:r w:rsidRPr="00B32F28">
        <w:t>ое сельское поселение располагается в климатическом районе IВ. Климат умеренно-континентальный с холодной зимой и теплым летом.</w:t>
      </w:r>
    </w:p>
    <w:p w:rsidR="00B32F28" w:rsidRPr="00B32F28" w:rsidRDefault="00B32F28" w:rsidP="002F6172">
      <w:pPr>
        <w:pStyle w:val="aff5"/>
        <w:numPr>
          <w:ilvl w:val="0"/>
          <w:numId w:val="1"/>
        </w:numPr>
        <w:ind w:firstLine="709"/>
      </w:pPr>
      <w:r w:rsidRPr="00B32F28">
        <w:t xml:space="preserve">Климатические параметры холодного и теплого периодов года, характерные для поселения, представлены в </w:t>
      </w:r>
      <w:r w:rsidRPr="00B32F28">
        <w:rPr>
          <w:rStyle w:val="aff6"/>
        </w:rPr>
        <w:t xml:space="preserve">таблицах </w:t>
      </w:r>
      <w:r>
        <w:rPr>
          <w:noProof/>
        </w:rPr>
        <w:t>11</w:t>
      </w:r>
      <w:r w:rsidRPr="00B32F28">
        <w:rPr>
          <w:rStyle w:val="aff6"/>
        </w:rPr>
        <w:t xml:space="preserve"> и </w:t>
      </w:r>
      <w:r>
        <w:rPr>
          <w:noProof/>
        </w:rPr>
        <w:t>12</w:t>
      </w:r>
      <w:r w:rsidRPr="00B32F28">
        <w:rPr>
          <w:rStyle w:val="aff6"/>
        </w:rPr>
        <w:t>.</w:t>
      </w:r>
    </w:p>
    <w:p w:rsidR="00B32F28" w:rsidRPr="00B32F28" w:rsidRDefault="00B32F28" w:rsidP="002F6172">
      <w:pPr>
        <w:pStyle w:val="41"/>
      </w:pPr>
      <w:r w:rsidRPr="00B32F28">
        <w:t xml:space="preserve">Таблица </w:t>
      </w:r>
      <w:bookmarkStart w:id="27" w:name="табл_17"/>
      <w:r>
        <w:rPr>
          <w:noProof/>
        </w:rPr>
        <w:t>11</w:t>
      </w:r>
      <w:bookmarkEnd w:id="27"/>
    </w:p>
    <w:p w:rsidR="00B32F28" w:rsidRPr="00B32F28" w:rsidRDefault="00B32F28" w:rsidP="002F6172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32F28">
        <w:rPr>
          <w:rFonts w:ascii="Times New Roman" w:hAnsi="Times New Roman"/>
          <w:i/>
          <w:sz w:val="24"/>
          <w:szCs w:val="24"/>
        </w:rPr>
        <w:t>Климатические параметры холодного периода года</w:t>
      </w: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684"/>
        <w:gridCol w:w="1142"/>
      </w:tblGrid>
      <w:tr w:rsidR="00B32F28" w:rsidRPr="00B32F28" w:rsidTr="004F3B83">
        <w:trPr>
          <w:trHeight w:val="252"/>
        </w:trPr>
        <w:tc>
          <w:tcPr>
            <w:tcW w:w="9063" w:type="dxa"/>
            <w:gridSpan w:val="2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B32F28" w:rsidRPr="00B32F28" w:rsidTr="00E30012">
        <w:tc>
          <w:tcPr>
            <w:tcW w:w="6379" w:type="dxa"/>
            <w:vMerge w:val="restart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- 40</w:t>
            </w:r>
          </w:p>
        </w:tc>
      </w:tr>
      <w:tr w:rsidR="00B32F28" w:rsidRPr="00B32F28" w:rsidTr="00E30012">
        <w:tc>
          <w:tcPr>
            <w:tcW w:w="6379" w:type="dxa"/>
            <w:vMerge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- 36</w:t>
            </w:r>
          </w:p>
        </w:tc>
      </w:tr>
      <w:tr w:rsidR="00B32F28" w:rsidRPr="00B32F28" w:rsidTr="00E30012">
        <w:tc>
          <w:tcPr>
            <w:tcW w:w="6379" w:type="dxa"/>
            <w:vMerge w:val="restart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- 36</w:t>
            </w:r>
          </w:p>
        </w:tc>
      </w:tr>
      <w:tr w:rsidR="00B32F28" w:rsidRPr="00B32F28" w:rsidTr="00E30012">
        <w:tc>
          <w:tcPr>
            <w:tcW w:w="6379" w:type="dxa"/>
            <w:vMerge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B32F28" w:rsidRPr="00B32F28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C928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- 19</w:t>
            </w:r>
          </w:p>
        </w:tc>
      </w:tr>
      <w:tr w:rsidR="00B32F28" w:rsidRPr="00B32F28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Абсолютная минимальная температура воздуха,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- 47</w:t>
            </w:r>
          </w:p>
        </w:tc>
      </w:tr>
      <w:tr w:rsidR="00B32F28" w:rsidRPr="00B32F28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холодного месяца,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6,7</w:t>
            </w:r>
          </w:p>
        </w:tc>
      </w:tr>
      <w:tr w:rsidR="00B32F28" w:rsidRPr="00B32F28" w:rsidTr="004F3B83">
        <w:tc>
          <w:tcPr>
            <w:tcW w:w="6379" w:type="dxa"/>
            <w:vMerge w:val="restart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0 °С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</w:tr>
      <w:tr w:rsidR="00B32F28" w:rsidRPr="00B32F28" w:rsidTr="004F3B83">
        <w:tc>
          <w:tcPr>
            <w:tcW w:w="6379" w:type="dxa"/>
            <w:vMerge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- 9,2</w:t>
            </w:r>
          </w:p>
        </w:tc>
      </w:tr>
      <w:tr w:rsidR="00B32F28" w:rsidRPr="00B32F28" w:rsidTr="004F3B83">
        <w:tc>
          <w:tcPr>
            <w:tcW w:w="6379" w:type="dxa"/>
            <w:vMerge w:val="restart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lastRenderedPageBreak/>
              <w:t>Продолжительность, сут., и средняя температура воздуха, °С, периода со средней суточной температурой воздуха менее ≤ 8 °С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</w:tr>
      <w:tr w:rsidR="00B32F28" w:rsidRPr="00B32F28" w:rsidTr="004F3B83">
        <w:tc>
          <w:tcPr>
            <w:tcW w:w="6379" w:type="dxa"/>
            <w:vMerge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- 5,8</w:t>
            </w:r>
          </w:p>
        </w:tc>
      </w:tr>
      <w:tr w:rsidR="00B32F28" w:rsidRPr="00B32F28" w:rsidTr="004F3B83">
        <w:tc>
          <w:tcPr>
            <w:tcW w:w="6379" w:type="dxa"/>
            <w:vMerge w:val="restart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10 °С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</w:tr>
      <w:tr w:rsidR="00B32F28" w:rsidRPr="00B32F28" w:rsidTr="004F3B83">
        <w:tc>
          <w:tcPr>
            <w:tcW w:w="6379" w:type="dxa"/>
            <w:vMerge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- 4,9</w:t>
            </w:r>
          </w:p>
        </w:tc>
      </w:tr>
      <w:tr w:rsidR="00B32F28" w:rsidRPr="00B32F28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</w:tr>
      <w:tr w:rsidR="00B32F28" w:rsidRPr="00B32F28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</w:tr>
      <w:tr w:rsidR="00B32F28" w:rsidRPr="00B32F28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Количество осадков за ноябрь - март, мм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264</w:t>
            </w:r>
          </w:p>
        </w:tc>
      </w:tr>
      <w:tr w:rsidR="00B32F28" w:rsidRPr="00B32F28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декабрь - февраль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ЮЗ</w:t>
            </w:r>
          </w:p>
        </w:tc>
      </w:tr>
      <w:tr w:rsidR="00B32F28" w:rsidRPr="00B32F28" w:rsidTr="004F3B83">
        <w:trPr>
          <w:trHeight w:val="85"/>
        </w:trPr>
        <w:tc>
          <w:tcPr>
            <w:tcW w:w="9063" w:type="dxa"/>
            <w:gridSpan w:val="2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</w:tr>
      <w:tr w:rsidR="00B32F28" w:rsidRPr="00B32F28" w:rsidTr="004F3B83">
        <w:tc>
          <w:tcPr>
            <w:tcW w:w="9063" w:type="dxa"/>
            <w:gridSpan w:val="2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Средняя скорость ветра, м/с, за период со средней суточной температурой воздуха ≤ 8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</w:tr>
    </w:tbl>
    <w:p w:rsidR="00B32F28" w:rsidRPr="00B32F28" w:rsidRDefault="00B32F28" w:rsidP="002F6172">
      <w:pPr>
        <w:pStyle w:val="52"/>
      </w:pPr>
    </w:p>
    <w:p w:rsidR="00B32F28" w:rsidRPr="00B32F28" w:rsidRDefault="00B32F28" w:rsidP="002F6172">
      <w:pPr>
        <w:pStyle w:val="41"/>
        <w:rPr>
          <w:b/>
          <w:color w:val="FF0000"/>
        </w:rPr>
      </w:pPr>
      <w:r w:rsidRPr="00B32F28">
        <w:t xml:space="preserve">Таблица </w:t>
      </w:r>
      <w:bookmarkStart w:id="28" w:name="табл_18"/>
      <w:r>
        <w:rPr>
          <w:noProof/>
        </w:rPr>
        <w:t>12</w:t>
      </w:r>
      <w:bookmarkEnd w:id="28"/>
    </w:p>
    <w:p w:rsidR="00B32F28" w:rsidRPr="00B32F28" w:rsidRDefault="00B32F28" w:rsidP="002F6172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32F28">
        <w:rPr>
          <w:rFonts w:ascii="Times New Roman" w:hAnsi="Times New Roman"/>
          <w:i/>
          <w:sz w:val="24"/>
          <w:szCs w:val="24"/>
        </w:rPr>
        <w:t>Климатические параметры теплого периода года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4"/>
        <w:gridCol w:w="1142"/>
      </w:tblGrid>
      <w:tr w:rsidR="00B32F28" w:rsidRPr="00B32F28" w:rsidTr="00C928B2">
        <w:trPr>
          <w:trHeight w:val="330"/>
        </w:trPr>
        <w:tc>
          <w:tcPr>
            <w:tcW w:w="906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F28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B32F28" w:rsidRPr="00B32F28" w:rsidTr="00C928B2">
        <w:tc>
          <w:tcPr>
            <w:tcW w:w="906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Барометрическое давление, гПа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975</w:t>
            </w:r>
          </w:p>
        </w:tc>
      </w:tr>
      <w:tr w:rsidR="00B32F28" w:rsidRPr="00B32F28" w:rsidTr="00C928B2">
        <w:tc>
          <w:tcPr>
            <w:tcW w:w="906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21,5</w:t>
            </w:r>
          </w:p>
        </w:tc>
      </w:tr>
      <w:tr w:rsidR="00B32F28" w:rsidRPr="00B32F28" w:rsidTr="00C928B2">
        <w:tc>
          <w:tcPr>
            <w:tcW w:w="906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</w:tr>
      <w:tr w:rsidR="00B32F28" w:rsidRPr="00B32F28" w:rsidTr="00C928B2">
        <w:tc>
          <w:tcPr>
            <w:tcW w:w="906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Средняя максимальная температура воздуха наиболее теплого месяца,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23,9</w:t>
            </w:r>
          </w:p>
        </w:tc>
      </w:tr>
      <w:tr w:rsidR="00B32F28" w:rsidRPr="00B32F28" w:rsidTr="00C928B2">
        <w:tc>
          <w:tcPr>
            <w:tcW w:w="906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Абсолютная максимальная температура воздуха,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</w:tr>
      <w:tr w:rsidR="00B32F28" w:rsidRPr="00B32F28" w:rsidTr="00C928B2">
        <w:tc>
          <w:tcPr>
            <w:tcW w:w="906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теплого месяца,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11,1</w:t>
            </w:r>
          </w:p>
        </w:tc>
      </w:tr>
      <w:tr w:rsidR="00B32F28" w:rsidRPr="00B32F28" w:rsidTr="00C928B2">
        <w:tc>
          <w:tcPr>
            <w:tcW w:w="906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теплого месяца, 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B32F28" w:rsidRPr="00B32F28" w:rsidTr="00C928B2">
        <w:tc>
          <w:tcPr>
            <w:tcW w:w="906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теплого месяца, 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B32F28" w:rsidRPr="00B32F28" w:rsidTr="00C928B2">
        <w:tc>
          <w:tcPr>
            <w:tcW w:w="906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Количество осадков за апрель - октябрь, мм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289</w:t>
            </w:r>
          </w:p>
        </w:tc>
      </w:tr>
      <w:tr w:rsidR="00B32F28" w:rsidRPr="00B32F28" w:rsidTr="00C928B2">
        <w:tc>
          <w:tcPr>
            <w:tcW w:w="906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Суточный максимум осадков, мм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2F28" w:rsidRPr="00B32F28" w:rsidTr="00C928B2">
        <w:tc>
          <w:tcPr>
            <w:tcW w:w="906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июнь-август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СЗ</w:t>
            </w:r>
          </w:p>
        </w:tc>
      </w:tr>
      <w:tr w:rsidR="00B32F28" w:rsidRPr="00B32F28" w:rsidTr="00C928B2">
        <w:tc>
          <w:tcPr>
            <w:tcW w:w="9064" w:type="dxa"/>
            <w:shd w:val="clear" w:color="auto" w:fill="auto"/>
            <w:vAlign w:val="center"/>
          </w:tcPr>
          <w:p w:rsidR="00B32F28" w:rsidRPr="00B32F28" w:rsidRDefault="00B32F28" w:rsidP="002F617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Минимальная из средних скоростей ветра по румбам за июль, м/с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32F28" w:rsidRPr="00B32F28" w:rsidRDefault="00B32F28" w:rsidP="00E300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B32F28" w:rsidRPr="00B32F28" w:rsidRDefault="00B32F28" w:rsidP="002F6172">
      <w:pPr>
        <w:numPr>
          <w:ilvl w:val="0"/>
          <w:numId w:val="1"/>
        </w:num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32F28">
        <w:rPr>
          <w:rStyle w:val="aff6"/>
        </w:rPr>
        <w:t>Оценка параметров климата поселения выполнена по данным СП 131.13330.2012 «Строительная климатология</w:t>
      </w:r>
      <w:r w:rsidRPr="00B32F28">
        <w:rPr>
          <w:rFonts w:ascii="Times New Roman" w:hAnsi="Times New Roman"/>
          <w:sz w:val="24"/>
          <w:szCs w:val="24"/>
        </w:rPr>
        <w:t>» для близлежащего населенного пункта (г. Бугульма).</w:t>
      </w:r>
    </w:p>
    <w:p w:rsidR="00B32F28" w:rsidRPr="00B32F28" w:rsidRDefault="00B32F28" w:rsidP="002F6172">
      <w:pPr>
        <w:pStyle w:val="52"/>
      </w:pPr>
    </w:p>
    <w:p w:rsidR="00B32F28" w:rsidRPr="00B32F28" w:rsidRDefault="00B32F28" w:rsidP="002F6172">
      <w:pPr>
        <w:pStyle w:val="52"/>
      </w:pPr>
      <w:r w:rsidRPr="00B32F28">
        <w:t xml:space="preserve">Среднегодовая температура воздуха составляет 3,2°С. </w:t>
      </w:r>
    </w:p>
    <w:p w:rsidR="00B32F28" w:rsidRPr="00B32F28" w:rsidRDefault="00B32F28" w:rsidP="002F6172">
      <w:pPr>
        <w:pStyle w:val="52"/>
        <w:rPr>
          <w:lang w:eastAsia="ru-RU"/>
        </w:rPr>
      </w:pPr>
      <w:r w:rsidRPr="00B32F28">
        <w:t>Среднегодовое количество осадков – 527,6 мм</w:t>
      </w:r>
      <w:r w:rsidRPr="00B32F28">
        <w:rPr>
          <w:lang w:eastAsia="ru-RU"/>
        </w:rPr>
        <w:t>.</w:t>
      </w:r>
    </w:p>
    <w:p w:rsidR="00B32F28" w:rsidRPr="00B32F28" w:rsidRDefault="00B32F28" w:rsidP="002F6172">
      <w:pPr>
        <w:pStyle w:val="52"/>
        <w:rPr>
          <w:lang w:eastAsia="ru-RU"/>
        </w:rPr>
      </w:pPr>
      <w:r w:rsidRPr="00B32F28">
        <w:rPr>
          <w:lang w:eastAsia="ru-RU"/>
        </w:rPr>
        <w:t xml:space="preserve">На территории поселения преобладают ветры южного направления. </w:t>
      </w:r>
    </w:p>
    <w:p w:rsidR="00B32F28" w:rsidRPr="00B32F28" w:rsidRDefault="00B32F28" w:rsidP="002F6172">
      <w:pPr>
        <w:pStyle w:val="52"/>
        <w:rPr>
          <w:lang w:eastAsia="ru-RU"/>
        </w:rPr>
      </w:pPr>
      <w:r w:rsidRPr="00B32F28">
        <w:rPr>
          <w:lang w:eastAsia="ru-RU"/>
        </w:rPr>
        <w:t>Среднегодовая скорость ветра составляет 4,3 м/сек.</w:t>
      </w:r>
    </w:p>
    <w:p w:rsidR="00B32F28" w:rsidRPr="00B32F28" w:rsidRDefault="00B32F28" w:rsidP="002F6172">
      <w:pPr>
        <w:pStyle w:val="52"/>
      </w:pPr>
    </w:p>
    <w:p w:rsidR="00B32F28" w:rsidRPr="00B32F28" w:rsidRDefault="00B32F28" w:rsidP="00D7190A">
      <w:pPr>
        <w:pStyle w:val="aff5"/>
        <w:rPr>
          <w:b/>
          <w:i/>
        </w:rPr>
      </w:pPr>
      <w:r w:rsidRPr="00B32F28">
        <w:rPr>
          <w:b/>
          <w:i/>
        </w:rPr>
        <w:t>Ландшафт, почвенный покров, растительность</w:t>
      </w:r>
    </w:p>
    <w:p w:rsidR="00B32F28" w:rsidRPr="00B32F28" w:rsidRDefault="00B32F28" w:rsidP="002F6172">
      <w:pPr>
        <w:pStyle w:val="52"/>
      </w:pPr>
      <w:r w:rsidRPr="00B32F28">
        <w:t>Территория поселения располагается в пределах суббореальной северной семигумидной ландшафтной зоны.</w:t>
      </w:r>
    </w:p>
    <w:p w:rsidR="00B32F28" w:rsidRPr="00B32F28" w:rsidRDefault="00B32F28" w:rsidP="002F6172">
      <w:pPr>
        <w:pStyle w:val="52"/>
      </w:pPr>
      <w:r w:rsidRPr="00B32F28">
        <w:t>К характерным типам почв относятся:</w:t>
      </w:r>
    </w:p>
    <w:p w:rsidR="00B32F28" w:rsidRPr="00B32F28" w:rsidRDefault="00B32F28" w:rsidP="001A05FD">
      <w:pPr>
        <w:pStyle w:val="52"/>
      </w:pPr>
      <w:r w:rsidRPr="00B32F28">
        <w:t>– черноземы типичные остаточно-карбонатные;</w:t>
      </w:r>
    </w:p>
    <w:p w:rsidR="00B32F28" w:rsidRPr="00B32F28" w:rsidRDefault="00B32F28" w:rsidP="001A05FD">
      <w:pPr>
        <w:pStyle w:val="52"/>
      </w:pPr>
      <w:r w:rsidRPr="00B32F28">
        <w:t>– черноземы выщелоченные</w:t>
      </w:r>
      <w:r>
        <w:t>.</w:t>
      </w:r>
    </w:p>
    <w:p w:rsidR="00B32F28" w:rsidRPr="00B32F28" w:rsidRDefault="00B32F28" w:rsidP="002F6172">
      <w:pPr>
        <w:pStyle w:val="52"/>
      </w:pPr>
      <w:r w:rsidRPr="00B32F28">
        <w:t>Растительный покров представлен лесами, лугами, кустарниковыми зарослями и сельскохозяйственными угодьями.</w:t>
      </w:r>
    </w:p>
    <w:p w:rsidR="00B32F28" w:rsidRPr="00B32F28" w:rsidRDefault="00B32F28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B32F28" w:rsidRPr="00B32F28" w:rsidRDefault="00B32F28" w:rsidP="004A54FF">
      <w:pPr>
        <w:pStyle w:val="110"/>
      </w:pPr>
      <w:bookmarkStart w:id="29" w:name="_Toc446929621"/>
      <w:r w:rsidRPr="00B32F28">
        <w:t>2.9.2. Оценка состояния окружающей среды</w:t>
      </w:r>
      <w:bookmarkEnd w:id="29"/>
    </w:p>
    <w:p w:rsidR="00B32F28" w:rsidRPr="00B32F28" w:rsidRDefault="00B32F28" w:rsidP="004A54FF">
      <w:pPr>
        <w:rPr>
          <w:rFonts w:ascii="Times New Roman" w:hAnsi="Times New Roman"/>
        </w:rPr>
      </w:pPr>
    </w:p>
    <w:p w:rsidR="00B32F28" w:rsidRPr="00B32F28" w:rsidRDefault="00B32F28" w:rsidP="00D7190A">
      <w:pPr>
        <w:pStyle w:val="aff5"/>
        <w:rPr>
          <w:b/>
          <w:i/>
        </w:rPr>
      </w:pPr>
      <w:r w:rsidRPr="00B32F28">
        <w:rPr>
          <w:b/>
          <w:i/>
        </w:rPr>
        <w:t>Состояние атмосферного воздуха</w:t>
      </w:r>
    </w:p>
    <w:p w:rsidR="00B32F28" w:rsidRPr="00B32F28" w:rsidRDefault="00B32F28" w:rsidP="002F6172">
      <w:pPr>
        <w:pStyle w:val="52"/>
      </w:pPr>
      <w:r w:rsidRPr="00B32F28">
        <w:t>Основными источниками загрязнения атмосферного воздуха являются:</w:t>
      </w:r>
    </w:p>
    <w:p w:rsidR="00B32F28" w:rsidRPr="00B32F28" w:rsidRDefault="00B32F28" w:rsidP="002F6172">
      <w:pPr>
        <w:pStyle w:val="52"/>
      </w:pPr>
      <w:r w:rsidRPr="00B32F28">
        <w:t>– объекты нефтяной промышленности;</w:t>
      </w:r>
    </w:p>
    <w:p w:rsidR="00B32F28" w:rsidRPr="00B32F28" w:rsidRDefault="00B32F28" w:rsidP="002F6172">
      <w:pPr>
        <w:pStyle w:val="52"/>
      </w:pPr>
      <w:r w:rsidRPr="00B32F28">
        <w:t>– машинно-тракторные парки;</w:t>
      </w:r>
    </w:p>
    <w:p w:rsidR="00B32F28" w:rsidRPr="00B32F28" w:rsidRDefault="00B32F28" w:rsidP="002F6172">
      <w:pPr>
        <w:pStyle w:val="52"/>
      </w:pPr>
      <w:r w:rsidRPr="00B32F28">
        <w:t>– зернотоки;</w:t>
      </w:r>
    </w:p>
    <w:p w:rsidR="00B32F28" w:rsidRPr="00B32F28" w:rsidRDefault="00B32F28" w:rsidP="002F6172">
      <w:pPr>
        <w:pStyle w:val="52"/>
      </w:pPr>
      <w:r w:rsidRPr="00B32F28">
        <w:lastRenderedPageBreak/>
        <w:t>– автомобильный транспорт.</w:t>
      </w:r>
    </w:p>
    <w:p w:rsidR="00B32F28" w:rsidRPr="00B32F28" w:rsidRDefault="00B32F28" w:rsidP="002F6172">
      <w:pPr>
        <w:pStyle w:val="52"/>
      </w:pPr>
    </w:p>
    <w:p w:rsidR="00B32F28" w:rsidRPr="00B32F28" w:rsidRDefault="00B32F28" w:rsidP="00946E85">
      <w:pPr>
        <w:pStyle w:val="32"/>
      </w:pPr>
      <w:r w:rsidRPr="00B32F28">
        <w:t>Состояние водных ресурсов</w:t>
      </w:r>
    </w:p>
    <w:p w:rsidR="00B32F28" w:rsidRPr="00B32F28" w:rsidRDefault="00B32F28" w:rsidP="002F6172">
      <w:pPr>
        <w:pStyle w:val="52"/>
      </w:pPr>
      <w:r w:rsidRPr="00B32F28">
        <w:t>Источниками загрязнения водных объектов являются:</w:t>
      </w:r>
    </w:p>
    <w:p w:rsidR="00B32F28" w:rsidRPr="00B32F28" w:rsidRDefault="00B32F28" w:rsidP="002F6172">
      <w:pPr>
        <w:pStyle w:val="52"/>
      </w:pPr>
      <w:r w:rsidRPr="00B32F28">
        <w:t>– сбросы неочищенных поверхностных сточных вод с территорий населенных пунктов.</w:t>
      </w:r>
    </w:p>
    <w:p w:rsidR="00B32F28" w:rsidRPr="00B32F28" w:rsidRDefault="00B32F28" w:rsidP="009E7B65">
      <w:pPr>
        <w:pStyle w:val="52"/>
      </w:pPr>
      <w:r w:rsidRPr="00B32F28">
        <w:t>В настоящее время для поселения характерно отсутствие централизованного водоотведения.</w:t>
      </w:r>
    </w:p>
    <w:p w:rsidR="00B32F28" w:rsidRPr="00B32F28" w:rsidRDefault="00B32F28" w:rsidP="00D7190A">
      <w:pPr>
        <w:pStyle w:val="aff5"/>
        <w:rPr>
          <w:b/>
          <w:i/>
        </w:rPr>
      </w:pPr>
    </w:p>
    <w:p w:rsidR="00B32F28" w:rsidRPr="00B32F28" w:rsidRDefault="00B32F28" w:rsidP="00946E85">
      <w:pPr>
        <w:pStyle w:val="32"/>
      </w:pPr>
      <w:r w:rsidRPr="00B32F28">
        <w:t>Состояние почвенного покрова и земельных ресурсов</w:t>
      </w:r>
    </w:p>
    <w:p w:rsidR="00B32F28" w:rsidRPr="00B32F28" w:rsidRDefault="00B32F28" w:rsidP="00F12DBB">
      <w:pPr>
        <w:pStyle w:val="52"/>
      </w:pPr>
      <w:r w:rsidRPr="00B32F28">
        <w:t>Для территории сельского поселения характерны высокая степень распаханности сельскохозяйственных угодий, расчлененность овражно-балочной сетью, низкая облесенность пашни. Следствием являются развитые эрозионные процессы, деградация почв.</w:t>
      </w:r>
    </w:p>
    <w:p w:rsidR="00B32F28" w:rsidRPr="00B32F28" w:rsidRDefault="00B32F28" w:rsidP="00F12DBB">
      <w:pPr>
        <w:pStyle w:val="52"/>
      </w:pPr>
      <w:r w:rsidRPr="00B32F28">
        <w:t>Негативное влияние на состояние земель оказывает их техногенное загрязнение: засоление, загрязнение пестицидами, сточными водами, отходами производства и потребления, а также нефтяная промышленность.</w:t>
      </w:r>
    </w:p>
    <w:p w:rsidR="00B32F28" w:rsidRPr="00B32F28" w:rsidRDefault="00B32F28" w:rsidP="00946E85">
      <w:pPr>
        <w:pStyle w:val="52"/>
      </w:pPr>
      <w:r w:rsidRPr="00B32F28">
        <w:t>Существенное отрицательное воздействие на состояние почвенного покрова и земельных ресурсов оказывают места складирования твердых бытовых отходов.</w:t>
      </w:r>
    </w:p>
    <w:p w:rsidR="00B32F28" w:rsidRPr="00B32F28" w:rsidRDefault="00B32F28" w:rsidP="00946E85">
      <w:pPr>
        <w:pStyle w:val="52"/>
      </w:pPr>
    </w:p>
    <w:p w:rsidR="00B32F28" w:rsidRPr="00B32F28" w:rsidRDefault="00B32F28" w:rsidP="00946E85">
      <w:pPr>
        <w:pStyle w:val="32"/>
      </w:pPr>
      <w:r w:rsidRPr="00B32F28">
        <w:t>Отходы производства и потребления, биологические отходы</w:t>
      </w:r>
    </w:p>
    <w:p w:rsidR="00B32F28" w:rsidRPr="00B32F28" w:rsidRDefault="00B32F28" w:rsidP="00946E85">
      <w:pPr>
        <w:pStyle w:val="52"/>
      </w:pPr>
      <w:r w:rsidRPr="00B32F28">
        <w:t>Источниками биологических отходов являются:</w:t>
      </w:r>
    </w:p>
    <w:p w:rsidR="00B32F28" w:rsidRPr="00B32F28" w:rsidRDefault="00B32F28" w:rsidP="00946E85">
      <w:pPr>
        <w:pStyle w:val="52"/>
      </w:pPr>
      <w:r w:rsidRPr="00B32F28">
        <w:t>– биотермические ямы;</w:t>
      </w:r>
    </w:p>
    <w:p w:rsidR="00B32F28" w:rsidRPr="00B32F28" w:rsidRDefault="00B32F28" w:rsidP="00946E85">
      <w:pPr>
        <w:pStyle w:val="52"/>
      </w:pPr>
      <w:r w:rsidRPr="00B32F28">
        <w:t>– кладбища.</w:t>
      </w:r>
    </w:p>
    <w:p w:rsidR="00B32F28" w:rsidRPr="00B32F28" w:rsidRDefault="00B32F28" w:rsidP="00946E85">
      <w:pPr>
        <w:pStyle w:val="52"/>
      </w:pPr>
      <w:r w:rsidRPr="00B32F28">
        <w:t>Их негативному воздействию подвержены значительные территории жилой застройки с. Новый Иштеряк.</w:t>
      </w:r>
    </w:p>
    <w:p w:rsidR="00B32F28" w:rsidRPr="00B32F28" w:rsidRDefault="00B32F28" w:rsidP="00946E85">
      <w:pPr>
        <w:pStyle w:val="52"/>
      </w:pPr>
      <w:r w:rsidRPr="00B32F28">
        <w:t>Появление бытовых отходов характерно для территорий населенных пунктов. Отрицательным фактом является наличие на территории поселения мест складирования твердых бытовых отходов (свалка твердых бытовых отходов к юго-западу от с. Новый Иштеряк).</w:t>
      </w:r>
    </w:p>
    <w:p w:rsidR="00B32F28" w:rsidRPr="00B32F28" w:rsidRDefault="00B32F28" w:rsidP="00946E85">
      <w:pPr>
        <w:pStyle w:val="52"/>
      </w:pPr>
    </w:p>
    <w:p w:rsidR="00B32F28" w:rsidRPr="00B32F28" w:rsidRDefault="00B32F28" w:rsidP="00D7190A">
      <w:pPr>
        <w:pStyle w:val="aff5"/>
        <w:rPr>
          <w:b/>
          <w:i/>
        </w:rPr>
      </w:pPr>
      <w:r w:rsidRPr="00B32F28">
        <w:rPr>
          <w:b/>
          <w:i/>
        </w:rPr>
        <w:t>Физические факторы воздействия</w:t>
      </w:r>
    </w:p>
    <w:p w:rsidR="00B32F28" w:rsidRPr="00B32F28" w:rsidRDefault="00B32F28" w:rsidP="00BF273E">
      <w:pPr>
        <w:pStyle w:val="52"/>
      </w:pPr>
      <w:r w:rsidRPr="00B32F28">
        <w:t>К физическим факторам воздействия на население относятся электромагнитное излучение, акустическое и радиационное воздействие.</w:t>
      </w:r>
    </w:p>
    <w:p w:rsidR="00B32F28" w:rsidRPr="00B32F28" w:rsidRDefault="00B32F28" w:rsidP="00BF273E">
      <w:pPr>
        <w:pStyle w:val="52"/>
      </w:pPr>
      <w:r w:rsidRPr="00B32F28">
        <w:t xml:space="preserve">Источниками электромагнитного излучения, представленными в поселении, являются линии электропередачи и объекты связи. Уровень электромагнитного поля меньше предельно допустимого и не представляет опасности для населения. </w:t>
      </w:r>
    </w:p>
    <w:p w:rsidR="00B32F28" w:rsidRPr="00B32F28" w:rsidRDefault="00B32F28" w:rsidP="00BF273E">
      <w:pPr>
        <w:pStyle w:val="52"/>
      </w:pPr>
      <w:r w:rsidRPr="00B32F28">
        <w:t>К источникам негативного акустического воздействия относятся:</w:t>
      </w:r>
    </w:p>
    <w:p w:rsidR="00B32F28" w:rsidRPr="00B32F28" w:rsidRDefault="00B32F28" w:rsidP="00B42C7E">
      <w:pPr>
        <w:pStyle w:val="52"/>
      </w:pPr>
      <w:r w:rsidRPr="00B32F28">
        <w:t>– зернотоки;</w:t>
      </w:r>
    </w:p>
    <w:p w:rsidR="00B32F28" w:rsidRPr="00B32F28" w:rsidRDefault="00B32F28" w:rsidP="00BF273E">
      <w:pPr>
        <w:pStyle w:val="52"/>
      </w:pPr>
      <w:r w:rsidRPr="00B32F28">
        <w:t>– автомобильный транспорт.</w:t>
      </w:r>
    </w:p>
    <w:p w:rsidR="00B32F28" w:rsidRPr="00B32F28" w:rsidRDefault="00B32F28" w:rsidP="00BF273E">
      <w:pPr>
        <w:pStyle w:val="52"/>
      </w:pPr>
      <w:r w:rsidRPr="00B32F28">
        <w:t>Радиационная обстановка сельского поселения определяется преимущественно естественным радиационным фоном.</w:t>
      </w:r>
    </w:p>
    <w:p w:rsidR="00B32F28" w:rsidRPr="00B32F28" w:rsidRDefault="00B32F28" w:rsidP="00BF273E">
      <w:pPr>
        <w:pStyle w:val="52"/>
        <w:rPr>
          <w:b/>
          <w:i/>
        </w:rPr>
      </w:pPr>
    </w:p>
    <w:p w:rsidR="00B32F28" w:rsidRPr="00B32F28" w:rsidRDefault="00B32F28" w:rsidP="00D7190A">
      <w:pPr>
        <w:pStyle w:val="aff5"/>
        <w:rPr>
          <w:b/>
          <w:i/>
        </w:rPr>
      </w:pPr>
      <w:r w:rsidRPr="00B32F28">
        <w:rPr>
          <w:b/>
          <w:i/>
        </w:rPr>
        <w:t>Состояние зеленых насаждений</w:t>
      </w:r>
    </w:p>
    <w:p w:rsidR="00B32F28" w:rsidRPr="00B32F28" w:rsidRDefault="00B32F28" w:rsidP="00BD4B67">
      <w:pPr>
        <w:pStyle w:val="52"/>
      </w:pPr>
      <w:r w:rsidRPr="00B32F28">
        <w:t>К озелененным территориям, представленным на территории поселения, относятся:</w:t>
      </w:r>
    </w:p>
    <w:p w:rsidR="00B32F28" w:rsidRPr="00B32F28" w:rsidRDefault="00B32F28" w:rsidP="00BD4B67">
      <w:pPr>
        <w:pStyle w:val="52"/>
      </w:pPr>
      <w:r w:rsidRPr="00B32F28">
        <w:t>‒ леса;</w:t>
      </w:r>
    </w:p>
    <w:p w:rsidR="00B32F28" w:rsidRPr="00B32F28" w:rsidRDefault="00B32F28" w:rsidP="00BD4B67">
      <w:pPr>
        <w:pStyle w:val="52"/>
      </w:pPr>
      <w:r w:rsidRPr="00B32F28">
        <w:t xml:space="preserve">‒ самосевные древесные и кустарниковые насаждения, характерные для пойм рек и ручьев; </w:t>
      </w:r>
    </w:p>
    <w:p w:rsidR="00B32F28" w:rsidRPr="00B32F28" w:rsidRDefault="00B32F28" w:rsidP="00BD4B67">
      <w:pPr>
        <w:pStyle w:val="52"/>
      </w:pPr>
      <w:r w:rsidRPr="00B32F28">
        <w:t>‒ озеленение специального назначения (территории кладбищ);</w:t>
      </w:r>
    </w:p>
    <w:p w:rsidR="00B32F28" w:rsidRPr="00B32F28" w:rsidRDefault="00B32F28" w:rsidP="00BD4B67">
      <w:pPr>
        <w:pStyle w:val="52"/>
      </w:pPr>
      <w:r w:rsidRPr="00B32F28">
        <w:t xml:space="preserve">‒ озеленение ограниченного пользования (озелененные территории образовательных объектов). </w:t>
      </w:r>
    </w:p>
    <w:p w:rsidR="00B32F28" w:rsidRPr="00E30012" w:rsidRDefault="00B32F28" w:rsidP="00BD4B67">
      <w:pPr>
        <w:pStyle w:val="aff5"/>
        <w:numPr>
          <w:ilvl w:val="0"/>
          <w:numId w:val="1"/>
        </w:numPr>
        <w:ind w:firstLine="709"/>
      </w:pPr>
      <w:r w:rsidRPr="00B32F28">
        <w:t xml:space="preserve">Общая </w:t>
      </w:r>
      <w:r w:rsidRPr="00E30012">
        <w:t xml:space="preserve">площадь озеленения территории сельского поселения составляет </w:t>
      </w:r>
      <w:r w:rsidRPr="00E30012">
        <w:rPr>
          <w:rFonts w:eastAsia="Times New Roman"/>
        </w:rPr>
        <w:t>1 500,99</w:t>
      </w:r>
      <w:r w:rsidRPr="00E30012">
        <w:t xml:space="preserve"> га (</w:t>
      </w:r>
      <w:r w:rsidRPr="00E30012">
        <w:rPr>
          <w:rFonts w:eastAsia="Times New Roman"/>
        </w:rPr>
        <w:t xml:space="preserve">25,51 </w:t>
      </w:r>
      <w:r w:rsidRPr="00E30012">
        <w:t xml:space="preserve">% от общей площади поселения). </w:t>
      </w:r>
    </w:p>
    <w:p w:rsidR="00B32F28" w:rsidRPr="00E30012" w:rsidRDefault="00B32F28" w:rsidP="00BD4B67">
      <w:pPr>
        <w:pStyle w:val="aff5"/>
        <w:numPr>
          <w:ilvl w:val="0"/>
          <w:numId w:val="1"/>
        </w:numPr>
        <w:ind w:firstLine="709"/>
      </w:pPr>
      <w:r w:rsidRPr="00E30012">
        <w:t>Озелененные территории общего пользования в поселении отсутствуют.</w:t>
      </w:r>
    </w:p>
    <w:p w:rsidR="00B32F28" w:rsidRPr="00B32F28" w:rsidRDefault="00B32F28" w:rsidP="00BD4B67">
      <w:pPr>
        <w:pStyle w:val="aff5"/>
        <w:numPr>
          <w:ilvl w:val="0"/>
          <w:numId w:val="1"/>
        </w:numPr>
        <w:ind w:firstLine="709"/>
      </w:pPr>
      <w:r w:rsidRPr="00E30012">
        <w:t>Согласно СП</w:t>
      </w:r>
      <w:r w:rsidRPr="00B32F28">
        <w:t xml:space="preserve"> 42.13330.2011 Актуализированная редакция СНиП 2.07.01-89*. «Градостроительство. Планировка и застройка городских и сельских поселений» минимально </w:t>
      </w:r>
      <w:r w:rsidRPr="00B32F28">
        <w:lastRenderedPageBreak/>
        <w:t>допустимый показатель обеспеченности населения озелененными территориями общего пользования составляет 12 кв. м на человека. Таким образом, рекомендуемая площадь указанных территорий составляет 0,73 га.</w:t>
      </w:r>
    </w:p>
    <w:p w:rsidR="00B32F28" w:rsidRPr="00B32F28" w:rsidRDefault="00B32F28" w:rsidP="00BD4B67">
      <w:pPr>
        <w:pStyle w:val="52"/>
        <w:rPr>
          <w:b/>
          <w:i/>
        </w:rPr>
      </w:pPr>
    </w:p>
    <w:p w:rsidR="00B32F28" w:rsidRPr="00B32F28" w:rsidRDefault="00B32F28" w:rsidP="00BD4B67">
      <w:pPr>
        <w:pStyle w:val="aff5"/>
        <w:numPr>
          <w:ilvl w:val="0"/>
          <w:numId w:val="1"/>
        </w:numPr>
        <w:ind w:firstLine="709"/>
      </w:pPr>
      <w:r w:rsidRPr="00B32F28">
        <w:t xml:space="preserve">В целом экологическая ситуация на территории </w:t>
      </w:r>
      <w:r w:rsidRPr="00B32F28">
        <w:rPr>
          <w:rStyle w:val="53"/>
        </w:rPr>
        <w:t>Новоиштерякск</w:t>
      </w:r>
      <w:r w:rsidRPr="00B32F28">
        <w:t>ого сельского поселения является благоприятной.</w:t>
      </w:r>
    </w:p>
    <w:p w:rsidR="00B32F28" w:rsidRPr="00B32F28" w:rsidRDefault="00B32F28" w:rsidP="00E47DF0">
      <w:pPr>
        <w:pStyle w:val="afa"/>
        <w:rPr>
          <w:rFonts w:ascii="Times New Roman" w:hAnsi="Times New Roman"/>
        </w:rPr>
      </w:pPr>
    </w:p>
    <w:p w:rsidR="00B32F28" w:rsidRPr="00B32F28" w:rsidRDefault="00B32F28" w:rsidP="00BD4B67">
      <w:pPr>
        <w:pStyle w:val="28"/>
      </w:pPr>
      <w:bookmarkStart w:id="30" w:name="_Toc446929622"/>
      <w:r w:rsidRPr="00B32F28">
        <w:t>2.9.3. Мероприятия по оптимизации экологической ситуации</w:t>
      </w:r>
      <w:bookmarkEnd w:id="30"/>
    </w:p>
    <w:p w:rsidR="00B32F28" w:rsidRPr="00B32F28" w:rsidRDefault="00B32F28" w:rsidP="00BD4B67">
      <w:pPr>
        <w:pStyle w:val="aff5"/>
        <w:numPr>
          <w:ilvl w:val="0"/>
          <w:numId w:val="1"/>
        </w:numPr>
        <w:ind w:firstLine="709"/>
      </w:pPr>
    </w:p>
    <w:p w:rsidR="00B32F28" w:rsidRPr="00B32F28" w:rsidRDefault="00B32F28" w:rsidP="006210E3">
      <w:pPr>
        <w:pStyle w:val="52"/>
      </w:pPr>
      <w:r w:rsidRPr="00B32F28">
        <w:t>В качестве организационных мероприятий, направленных на улучшение экологической ситуации в поселении, следует выделить:</w:t>
      </w:r>
    </w:p>
    <w:p w:rsidR="00B32F28" w:rsidRPr="00B32F28" w:rsidRDefault="00B32F28" w:rsidP="006210E3">
      <w:pPr>
        <w:pStyle w:val="52"/>
      </w:pPr>
      <w:r w:rsidRPr="00B32F28">
        <w:t>‒ приведение скотомогильников в соответствие Ветеринарно-санитарным правилам сбора, утилизации и уничтожения биологических отходов;</w:t>
      </w:r>
    </w:p>
    <w:p w:rsidR="00B32F28" w:rsidRPr="00B32F28" w:rsidRDefault="00B32F28" w:rsidP="006210E3">
      <w:pPr>
        <w:pStyle w:val="52"/>
      </w:pPr>
      <w:r w:rsidRPr="00B32F28">
        <w:t>‒ осуществление контроля над состоянием микробиологических показателей на территориях санитарно-защитных зон скотомогильников;</w:t>
      </w:r>
    </w:p>
    <w:p w:rsidR="00B32F28" w:rsidRPr="00B32F28" w:rsidRDefault="00B32F28" w:rsidP="006210E3">
      <w:pPr>
        <w:pStyle w:val="52"/>
      </w:pPr>
      <w:r w:rsidRPr="00B32F28">
        <w:t>‒ разработку проектов санитарно-защитных зон скотомогильников, расположенных вблизи существующей или предполагаемой жилой застройки, для определения возможности сокращения размера санитарно-защитных зон;</w:t>
      </w:r>
    </w:p>
    <w:p w:rsidR="00B32F28" w:rsidRPr="00B32F28" w:rsidRDefault="00B32F28" w:rsidP="006210E3">
      <w:pPr>
        <w:pStyle w:val="aff5"/>
        <w:numPr>
          <w:ilvl w:val="0"/>
          <w:numId w:val="1"/>
        </w:numPr>
        <w:ind w:firstLine="709"/>
      </w:pPr>
      <w:r w:rsidRPr="00B32F28">
        <w:t>‒ оборудование резервуаров для хранения нефтепродуктов установками улавливания легких фракций;</w:t>
      </w:r>
    </w:p>
    <w:p w:rsidR="00B32F28" w:rsidRPr="00B32F28" w:rsidRDefault="00B32F28" w:rsidP="006210E3">
      <w:pPr>
        <w:pStyle w:val="aff5"/>
        <w:numPr>
          <w:ilvl w:val="0"/>
          <w:numId w:val="1"/>
        </w:numPr>
        <w:ind w:firstLine="709"/>
      </w:pPr>
      <w:r w:rsidRPr="00B32F28">
        <w:t>‒ проведение диагностического обследования состояния антикоррозионной защиты трубопроводов и резервуаров нефтегазодобывающих предприятий;</w:t>
      </w:r>
    </w:p>
    <w:p w:rsidR="00B32F28" w:rsidRPr="00B32F28" w:rsidRDefault="00B32F28" w:rsidP="006210E3">
      <w:pPr>
        <w:pStyle w:val="aff5"/>
        <w:numPr>
          <w:ilvl w:val="0"/>
          <w:numId w:val="1"/>
        </w:numPr>
        <w:ind w:firstLine="709"/>
      </w:pPr>
      <w:r w:rsidRPr="00B32F28">
        <w:t>‒ обеспечение герметичности и контроля над соблюдением герметичности действующего оборудования систем транспорта нефти и нефтепродуктов</w:t>
      </w:r>
      <w:r>
        <w:t>;</w:t>
      </w:r>
    </w:p>
    <w:p w:rsidR="00B32F28" w:rsidRPr="00B32F28" w:rsidRDefault="00B32F28" w:rsidP="006210E3">
      <w:pPr>
        <w:pStyle w:val="52"/>
      </w:pPr>
      <w:r w:rsidRPr="00B32F28">
        <w:t>‒ максимальное озеленение территорий санитарно-защитных зон пыле-, газоустойчивыми породами зеленых насаждений;</w:t>
      </w:r>
    </w:p>
    <w:p w:rsidR="00B32F28" w:rsidRPr="00B32F28" w:rsidRDefault="00B32F28" w:rsidP="006210E3">
      <w:pPr>
        <w:pStyle w:val="52"/>
      </w:pPr>
      <w:r w:rsidRPr="00B32F28">
        <w:t>‒ перевод автотранспортных средств на экологически чистые виды моторного топлива, либо внедрение катализаторов и нейтрализаторов для очистки выбросов от автотранспорта, использующего традиционные виды топлива;</w:t>
      </w:r>
    </w:p>
    <w:p w:rsidR="00B32F28" w:rsidRPr="00B32F28" w:rsidRDefault="00B32F28" w:rsidP="006210E3">
      <w:pPr>
        <w:pStyle w:val="52"/>
      </w:pPr>
      <w:r w:rsidRPr="00B32F28">
        <w:t>‒ улучшение качества дорожного покрытия автомобильных дорог;</w:t>
      </w:r>
    </w:p>
    <w:p w:rsidR="00B32F28" w:rsidRPr="00B32F28" w:rsidRDefault="00B32F28" w:rsidP="002242D6">
      <w:pPr>
        <w:pStyle w:val="52"/>
      </w:pPr>
      <w:r w:rsidRPr="00B32F28">
        <w:t>‒ проведение мониторинговых исследований состояния атмосферы в зонах действия загрязнителей;</w:t>
      </w:r>
    </w:p>
    <w:p w:rsidR="00B32F28" w:rsidRPr="00B32F28" w:rsidRDefault="00B32F28" w:rsidP="002242D6">
      <w:pPr>
        <w:pStyle w:val="52"/>
      </w:pPr>
      <w:r w:rsidRPr="00B32F28">
        <w:t>‒ реконструкцию существующих и строительство новых водопроводных сетей на территориях населенных пунктов;</w:t>
      </w:r>
    </w:p>
    <w:p w:rsidR="00B32F28" w:rsidRPr="00B32F28" w:rsidRDefault="00B32F28" w:rsidP="002242D6">
      <w:pPr>
        <w:pStyle w:val="52"/>
      </w:pPr>
      <w:r w:rsidRPr="00B32F28">
        <w:t>‒ обеспечение населенных пунктов сетями ливневой и хозяйственно-бытовой канализации с последующей очисткой сточных вод до установленных нормативов;</w:t>
      </w:r>
    </w:p>
    <w:p w:rsidR="00B32F28" w:rsidRPr="00B32F28" w:rsidRDefault="00B32F28" w:rsidP="002242D6">
      <w:pPr>
        <w:pStyle w:val="52"/>
      </w:pPr>
      <w:r w:rsidRPr="00B32F28">
        <w:t>‒ первоочередное канализование жилой застройки, расположенной в водоохранных зонах поверхностных водных объектов;</w:t>
      </w:r>
    </w:p>
    <w:p w:rsidR="00B32F28" w:rsidRPr="00B32F28" w:rsidRDefault="00B32F28" w:rsidP="002242D6">
      <w:pPr>
        <w:pStyle w:val="52"/>
      </w:pPr>
      <w:r w:rsidRPr="00B32F28">
        <w:t>‒ организацию и развитие сети мониторинга технического состояния сетей водоснабжения населенных пунктов, гидромониторинга поверхностных водных объектов;</w:t>
      </w:r>
    </w:p>
    <w:p w:rsidR="00B32F28" w:rsidRPr="00B32F28" w:rsidRDefault="00B32F28" w:rsidP="006210E3">
      <w:pPr>
        <w:pStyle w:val="52"/>
      </w:pPr>
      <w:r w:rsidRPr="00B32F28">
        <w:t>‒ соблюдение особого правового режима использования земельных участков и иных объектов недвижимости, расположенных в границах водоохранных зон, прибрежных защитных полос поверхностных водных объектов и зон санитарной охраны источников водоснабжения;</w:t>
      </w:r>
    </w:p>
    <w:p w:rsidR="00B32F28" w:rsidRPr="00B32F28" w:rsidRDefault="00B32F28" w:rsidP="006210E3">
      <w:pPr>
        <w:pStyle w:val="aff5"/>
        <w:numPr>
          <w:ilvl w:val="0"/>
          <w:numId w:val="1"/>
        </w:numPr>
        <w:ind w:firstLine="709"/>
      </w:pPr>
      <w:r w:rsidRPr="00B32F28">
        <w:t>‒ строительство очистных сооружений;</w:t>
      </w:r>
    </w:p>
    <w:p w:rsidR="00B32F28" w:rsidRPr="00B32F28" w:rsidRDefault="00B32F28" w:rsidP="002242D6">
      <w:pPr>
        <w:pStyle w:val="52"/>
      </w:pPr>
      <w:r w:rsidRPr="00B32F28">
        <w:t>‒ обеспечение безопасного состояния и эксплуатации водохозяйственных систем, предотвращение негативного воздействия сточных вод на водные объекты (в том числе внедрение современных методов водоподготовки и передовых технологий очистки сточных вод, обезвреживания и утилизации осадков с очистных сооружений);</w:t>
      </w:r>
    </w:p>
    <w:p w:rsidR="00B32F28" w:rsidRPr="00B32F28" w:rsidRDefault="00B32F28" w:rsidP="002242D6">
      <w:pPr>
        <w:pStyle w:val="52"/>
      </w:pPr>
      <w:r w:rsidRPr="00B32F28">
        <w:t>‒ улучшение качества питьевой воды;</w:t>
      </w:r>
    </w:p>
    <w:p w:rsidR="00B32F28" w:rsidRPr="00B32F28" w:rsidRDefault="00B32F28" w:rsidP="002242D6">
      <w:pPr>
        <w:pStyle w:val="52"/>
      </w:pPr>
      <w:r w:rsidRPr="00B32F28">
        <w:t>‒ благоустройство родников;</w:t>
      </w:r>
    </w:p>
    <w:p w:rsidR="00B32F28" w:rsidRPr="00B32F28" w:rsidRDefault="00B32F28" w:rsidP="002242D6">
      <w:pPr>
        <w:pStyle w:val="52"/>
      </w:pPr>
      <w:r w:rsidRPr="00B32F28">
        <w:t>‒ установление границ зон санитарной охраны источников водоснабжения, водоохранных зон и прибрежных защитных полос поверхностных водных объектов, закрепление их границ на местности специальными информационными знаками;</w:t>
      </w:r>
    </w:p>
    <w:p w:rsidR="00B32F28" w:rsidRPr="00B32F28" w:rsidRDefault="00B32F28" w:rsidP="0033786E">
      <w:pPr>
        <w:pStyle w:val="52"/>
      </w:pPr>
      <w:r w:rsidRPr="00B32F28">
        <w:lastRenderedPageBreak/>
        <w:t>‒ оформление лицензий на право пользования недрами с целью добычи подземных вод;</w:t>
      </w:r>
    </w:p>
    <w:p w:rsidR="00B32F28" w:rsidRPr="00B32F28" w:rsidRDefault="00B32F28" w:rsidP="002242D6">
      <w:pPr>
        <w:pStyle w:val="52"/>
      </w:pPr>
      <w:r w:rsidRPr="00B32F28">
        <w:t>‒ восстановление плодородия почв путем внедрения высокоэффективных технологий возделывания сельскохозяйственных культур;</w:t>
      </w:r>
    </w:p>
    <w:p w:rsidR="00B32F28" w:rsidRPr="00B32F28" w:rsidRDefault="00B32F28" w:rsidP="002242D6">
      <w:pPr>
        <w:pStyle w:val="52"/>
      </w:pPr>
      <w:r w:rsidRPr="00B32F28">
        <w:t>‒ инвентаризацию и агрохимическое обследование земель;</w:t>
      </w:r>
    </w:p>
    <w:p w:rsidR="00B32F28" w:rsidRPr="00B32F28" w:rsidRDefault="00B32F28" w:rsidP="002242D6">
      <w:pPr>
        <w:pStyle w:val="52"/>
      </w:pPr>
      <w:r w:rsidRPr="00B32F28">
        <w:t>‒ внедрение адаптивной эколого-ландшафтной системы земледелия;</w:t>
      </w:r>
    </w:p>
    <w:p w:rsidR="00B32F28" w:rsidRPr="00B32F28" w:rsidRDefault="00B32F28" w:rsidP="002242D6">
      <w:pPr>
        <w:pStyle w:val="52"/>
      </w:pPr>
      <w:r w:rsidRPr="00B32F28">
        <w:t>‒ внедрение ресурсосберегающих и экологически безопасных технологий обработки почвы для снижения объема применяемых агрохимикатов;</w:t>
      </w:r>
    </w:p>
    <w:p w:rsidR="00B32F28" w:rsidRPr="00B32F28" w:rsidRDefault="00B32F28" w:rsidP="002242D6">
      <w:pPr>
        <w:pStyle w:val="52"/>
      </w:pPr>
      <w:r w:rsidRPr="00B32F28">
        <w:t>‒ применение биологических средств защиты растений;</w:t>
      </w:r>
    </w:p>
    <w:p w:rsidR="00B32F28" w:rsidRPr="00B32F28" w:rsidRDefault="00B32F28" w:rsidP="002242D6">
      <w:pPr>
        <w:pStyle w:val="52"/>
      </w:pPr>
      <w:r w:rsidRPr="00B32F28">
        <w:t>‒ внедрение адаптивной эколого-ландшафтной системы земледелия;</w:t>
      </w:r>
    </w:p>
    <w:p w:rsidR="00B32F28" w:rsidRPr="00B32F28" w:rsidRDefault="00B32F28" w:rsidP="002242D6">
      <w:pPr>
        <w:pStyle w:val="52"/>
      </w:pPr>
      <w:r w:rsidRPr="00B32F28">
        <w:t>‒ рекультивацию земель, нарушенных в процессе строительства, прокладки линейных сооружений;</w:t>
      </w:r>
    </w:p>
    <w:p w:rsidR="00B32F28" w:rsidRPr="00B32F28" w:rsidRDefault="00B32F28" w:rsidP="002242D6">
      <w:pPr>
        <w:pStyle w:val="52"/>
      </w:pPr>
      <w:r w:rsidRPr="00B32F28">
        <w:t>‒ проведение противоэрозионных мероприятий: увеличение площади пастбищ и сенокосов, увеличение площади защитных насаждений, противоэрозионную обработку почв, организацию поверхностного стока дождевых и талых вод;</w:t>
      </w:r>
    </w:p>
    <w:p w:rsidR="00B32F28" w:rsidRPr="00B32F28" w:rsidRDefault="00B32F28" w:rsidP="002242D6">
      <w:pPr>
        <w:pStyle w:val="52"/>
      </w:pPr>
      <w:r w:rsidRPr="00B32F28">
        <w:t>‒ проведение мероприятий по защите от подтопления: утилизацию дренажных вод, подсыпку, обвалование и др.;</w:t>
      </w:r>
    </w:p>
    <w:p w:rsidR="00B32F28" w:rsidRPr="00B32F28" w:rsidRDefault="00B32F28" w:rsidP="002242D6">
      <w:pPr>
        <w:pStyle w:val="52"/>
      </w:pPr>
      <w:r w:rsidRPr="00B32F28">
        <w:t>‒ проведение противокарстовых мероприятий;</w:t>
      </w:r>
    </w:p>
    <w:p w:rsidR="00B32F28" w:rsidRPr="00B32F28" w:rsidRDefault="00B32F28" w:rsidP="002242D6">
      <w:pPr>
        <w:pStyle w:val="52"/>
      </w:pPr>
      <w:r w:rsidRPr="00B32F28">
        <w:t>‒ уменьшение снегозаносимости автомобильных дорог;</w:t>
      </w:r>
    </w:p>
    <w:p w:rsidR="00B32F28" w:rsidRPr="00B32F28" w:rsidRDefault="00B32F28" w:rsidP="002242D6">
      <w:pPr>
        <w:pStyle w:val="52"/>
      </w:pPr>
      <w:r w:rsidRPr="00B32F28">
        <w:t>‒ обеспечение территорий населенных пунктов контейнерными площадками и контейнерами для сбора бытовых отходов;</w:t>
      </w:r>
    </w:p>
    <w:p w:rsidR="00B32F28" w:rsidRPr="00B32F28" w:rsidRDefault="00B32F28" w:rsidP="002242D6">
      <w:pPr>
        <w:pStyle w:val="52"/>
      </w:pPr>
      <w:r w:rsidRPr="00B32F28">
        <w:t>‒ организацию селективного сбора отходов, внедрение новейших технологий переработки и утилизации отходов;</w:t>
      </w:r>
    </w:p>
    <w:p w:rsidR="00B32F28" w:rsidRPr="00B32F28" w:rsidRDefault="00B32F28" w:rsidP="002242D6">
      <w:pPr>
        <w:pStyle w:val="52"/>
      </w:pPr>
      <w:r w:rsidRPr="00B32F28">
        <w:t>‒ проведение обследований почвенного покрова на наличие в нем токсичных веществ и соединений, а также радиоактивности при проектировании малоэтажной застройки, предусматривающей выращивание сельскохозяйственной продукции;</w:t>
      </w:r>
    </w:p>
    <w:p w:rsidR="00B32F28" w:rsidRPr="00B32F28" w:rsidRDefault="00B32F28" w:rsidP="002242D6">
      <w:pPr>
        <w:pStyle w:val="52"/>
      </w:pPr>
      <w:r w:rsidRPr="00B32F28">
        <w:t>‒ осуществление отвода участков под жилую застройку в зонах с зафиксированным или потенциальным загрязнением почвенного покрова только при заключении об экологической безопасности почв или при наличии программы по ее рекультивации;</w:t>
      </w:r>
    </w:p>
    <w:p w:rsidR="00B32F28" w:rsidRPr="00B32F28" w:rsidRDefault="00B32F28" w:rsidP="002242D6">
      <w:pPr>
        <w:pStyle w:val="52"/>
      </w:pPr>
      <w:r w:rsidRPr="00B32F28">
        <w:t>‒ ликвидацию свалок твердых бытовых отходов с последующей рекультивацией территории;</w:t>
      </w:r>
    </w:p>
    <w:p w:rsidR="00B32F28" w:rsidRPr="00B32F28" w:rsidRDefault="00B32F28" w:rsidP="002242D6">
      <w:pPr>
        <w:pStyle w:val="52"/>
      </w:pPr>
      <w:r w:rsidRPr="00B32F28">
        <w:t>‒ организацию вывоза твердых бытовых отходов на полигон в Старошугуровском сельском поселении;</w:t>
      </w:r>
    </w:p>
    <w:p w:rsidR="00B32F28" w:rsidRPr="00B32F28" w:rsidRDefault="00B32F28" w:rsidP="002242D6">
      <w:pPr>
        <w:pStyle w:val="52"/>
      </w:pPr>
      <w:r w:rsidRPr="00B32F28">
        <w:t>‒ проведение шумозащитных мероприятий на территории населенных пунктов (устройство акустических экранов, создание шумозащитных полос зеленых насаждений вдоль автомобильных дорог, использование в первом эшелоне зданий нежилого назначения, звукоизоляцию окон);</w:t>
      </w:r>
    </w:p>
    <w:p w:rsidR="00B32F28" w:rsidRPr="00B32F28" w:rsidRDefault="00B32F28" w:rsidP="002242D6">
      <w:pPr>
        <w:pStyle w:val="aff5"/>
        <w:numPr>
          <w:ilvl w:val="0"/>
          <w:numId w:val="1"/>
        </w:numPr>
        <w:ind w:firstLine="709"/>
      </w:pPr>
      <w:r w:rsidRPr="00B32F28">
        <w:t>‒ организацию защитного озеленения вдоль автомобильных дорог;</w:t>
      </w:r>
    </w:p>
    <w:p w:rsidR="00B32F28" w:rsidRPr="00B32F28" w:rsidRDefault="00B32F28" w:rsidP="00914376">
      <w:pPr>
        <w:pStyle w:val="aff5"/>
        <w:numPr>
          <w:ilvl w:val="0"/>
          <w:numId w:val="1"/>
        </w:numPr>
        <w:ind w:firstLine="709"/>
      </w:pPr>
      <w:r w:rsidRPr="00B32F28">
        <w:t>‒ организацию озеленения общего пользования на территориях населенных пунктов;</w:t>
      </w:r>
    </w:p>
    <w:p w:rsidR="00B32F28" w:rsidRPr="00B32F28" w:rsidRDefault="00B32F28" w:rsidP="002242D6">
      <w:pPr>
        <w:pStyle w:val="aff5"/>
        <w:numPr>
          <w:ilvl w:val="0"/>
          <w:numId w:val="1"/>
        </w:numPr>
        <w:ind w:firstLine="709"/>
      </w:pPr>
      <w:r w:rsidRPr="00B32F28">
        <w:t>‒ соблюдение режима охраны особо охраняемых природных территорий;</w:t>
      </w:r>
    </w:p>
    <w:p w:rsidR="00B32F28" w:rsidRPr="00B32F28" w:rsidRDefault="00B32F28" w:rsidP="003142E2">
      <w:pPr>
        <w:pStyle w:val="aff5"/>
        <w:numPr>
          <w:ilvl w:val="0"/>
          <w:numId w:val="1"/>
        </w:numPr>
        <w:ind w:firstLine="709"/>
      </w:pPr>
      <w:r w:rsidRPr="00B32F28">
        <w:t>‒ внесение сведений о границах особо охраняемых природных территориях (памятник природы регионального значения "Река Шешма") в государственный кадастр недвижимости;</w:t>
      </w:r>
    </w:p>
    <w:p w:rsidR="00B32F28" w:rsidRPr="00B32F28" w:rsidRDefault="00B32F28" w:rsidP="002242D6">
      <w:pPr>
        <w:pStyle w:val="aff5"/>
        <w:numPr>
          <w:ilvl w:val="0"/>
          <w:numId w:val="1"/>
        </w:numPr>
        <w:ind w:firstLine="709"/>
      </w:pPr>
      <w:r w:rsidRPr="00B32F28">
        <w:t>‒ разработку проектов санитарно-защитных зон источников электромагнитного излучения радиочастотного диапазона;</w:t>
      </w:r>
    </w:p>
    <w:p w:rsidR="00B32F28" w:rsidRPr="00B32F28" w:rsidRDefault="00B32F28" w:rsidP="002242D6">
      <w:pPr>
        <w:pStyle w:val="aff5"/>
        <w:numPr>
          <w:ilvl w:val="0"/>
          <w:numId w:val="1"/>
        </w:numPr>
        <w:ind w:firstLine="709"/>
      </w:pPr>
      <w:r w:rsidRPr="00B32F28">
        <w:t>‒ соблюдение режима охранных зон инженерных коммуникаций.</w:t>
      </w:r>
    </w:p>
    <w:p w:rsidR="00B32F28" w:rsidRPr="00B32F28" w:rsidRDefault="00B32F28" w:rsidP="002242D6">
      <w:pPr>
        <w:pStyle w:val="52"/>
      </w:pPr>
    </w:p>
    <w:p w:rsidR="00B32F28" w:rsidRPr="00B32F28" w:rsidRDefault="00B32F28" w:rsidP="009C401F">
      <w:pPr>
        <w:pStyle w:val="110"/>
      </w:pPr>
      <w:bookmarkStart w:id="31" w:name="_Toc446929623"/>
      <w:r w:rsidRPr="00B32F28">
        <w:t>2.10. Обоснование изменения границ населенных пунктов</w:t>
      </w:r>
      <w:bookmarkEnd w:id="31"/>
    </w:p>
    <w:p w:rsidR="00B32F28" w:rsidRPr="00B32F28" w:rsidRDefault="00B32F28" w:rsidP="00236F46">
      <w:pPr>
        <w:pStyle w:val="52"/>
      </w:pPr>
    </w:p>
    <w:p w:rsidR="00B32F28" w:rsidRPr="00B32F28" w:rsidRDefault="00B32F28" w:rsidP="0004373D">
      <w:pPr>
        <w:pStyle w:val="52"/>
      </w:pPr>
      <w:r w:rsidRPr="00B32F28">
        <w:t>Для реализации положений настоящего проекта требуется изменение границ населенных пунктов.</w:t>
      </w:r>
    </w:p>
    <w:p w:rsidR="00B32F28" w:rsidRDefault="00B32F28" w:rsidP="0004373D">
      <w:pPr>
        <w:pStyle w:val="52"/>
      </w:pPr>
      <w:r w:rsidRPr="00B32F28">
        <w:t xml:space="preserve">Сведения о существующих и планируемых площадях территорий населенных пунктов представлены в таблице </w:t>
      </w:r>
      <w:r>
        <w:rPr>
          <w:noProof/>
        </w:rPr>
        <w:t>13</w:t>
      </w:r>
      <w:r w:rsidRPr="00B32F28">
        <w:t>.</w:t>
      </w:r>
    </w:p>
    <w:p w:rsidR="00B32F28" w:rsidRDefault="00B32F28" w:rsidP="0004373D">
      <w:pPr>
        <w:pStyle w:val="52"/>
      </w:pPr>
    </w:p>
    <w:p w:rsidR="00B32F28" w:rsidRPr="00B32F28" w:rsidRDefault="00B32F28" w:rsidP="0004373D">
      <w:pPr>
        <w:pStyle w:val="52"/>
      </w:pPr>
    </w:p>
    <w:p w:rsidR="00B32F28" w:rsidRPr="00B32F28" w:rsidRDefault="00B32F28" w:rsidP="009E1835">
      <w:pPr>
        <w:pStyle w:val="41"/>
      </w:pPr>
      <w:r w:rsidRPr="00B32F28">
        <w:lastRenderedPageBreak/>
        <w:t xml:space="preserve">Таблица </w:t>
      </w:r>
      <w:bookmarkStart w:id="32" w:name="табл_23"/>
      <w:r>
        <w:rPr>
          <w:noProof/>
        </w:rPr>
        <w:t>13</w:t>
      </w:r>
      <w:bookmarkEnd w:id="32"/>
    </w:p>
    <w:tbl>
      <w:tblPr>
        <w:tblStyle w:val="af0"/>
        <w:tblW w:w="0" w:type="auto"/>
        <w:jc w:val="center"/>
        <w:tblLook w:val="04A0"/>
      </w:tblPr>
      <w:tblGrid>
        <w:gridCol w:w="3346"/>
        <w:gridCol w:w="2807"/>
        <w:gridCol w:w="2764"/>
      </w:tblGrid>
      <w:tr w:rsidR="00B32F28" w:rsidRPr="00B32F28" w:rsidTr="009E1835">
        <w:trPr>
          <w:jc w:val="center"/>
        </w:trPr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32F28">
              <w:rPr>
                <w:b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28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32F28">
              <w:rPr>
                <w:b/>
                <w:sz w:val="22"/>
                <w:szCs w:val="22"/>
                <w:lang w:eastAsia="ru-RU"/>
              </w:rPr>
              <w:t>Существующая площадь территории населенного пункта, га</w:t>
            </w:r>
          </w:p>
        </w:tc>
        <w:tc>
          <w:tcPr>
            <w:tcW w:w="276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32F28">
              <w:rPr>
                <w:b/>
                <w:sz w:val="22"/>
                <w:szCs w:val="22"/>
                <w:lang w:eastAsia="ru-RU"/>
              </w:rPr>
              <w:t>Планируемая площадь территории населенного пункта, га</w:t>
            </w:r>
          </w:p>
        </w:tc>
      </w:tr>
      <w:tr w:rsidR="00B32F28" w:rsidRPr="00B32F28" w:rsidTr="009E1835">
        <w:trPr>
          <w:jc w:val="center"/>
        </w:trPr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32F28">
              <w:rPr>
                <w:sz w:val="22"/>
                <w:szCs w:val="22"/>
                <w:lang w:val="en-US" w:eastAsia="ru-RU"/>
              </w:rPr>
              <w:t>с. Новый Иштеряк</w:t>
            </w:r>
          </w:p>
        </w:tc>
        <w:tc>
          <w:tcPr>
            <w:tcW w:w="28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B32F28">
              <w:rPr>
                <w:sz w:val="22"/>
                <w:szCs w:val="22"/>
                <w:lang w:val="en-US" w:eastAsia="ru-RU"/>
              </w:rPr>
              <w:t>161,32</w:t>
            </w:r>
          </w:p>
        </w:tc>
        <w:tc>
          <w:tcPr>
            <w:tcW w:w="276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B32F28">
              <w:rPr>
                <w:sz w:val="22"/>
                <w:szCs w:val="22"/>
                <w:lang w:val="en-US" w:eastAsia="ru-RU"/>
              </w:rPr>
              <w:t>163,01</w:t>
            </w:r>
          </w:p>
        </w:tc>
      </w:tr>
      <w:tr w:rsidR="00B32F28" w:rsidRPr="00B32F28" w:rsidTr="009E1835">
        <w:trPr>
          <w:jc w:val="center"/>
        </w:trPr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32F28">
              <w:rPr>
                <w:sz w:val="22"/>
                <w:szCs w:val="22"/>
                <w:lang w:val="en-US" w:eastAsia="ru-RU"/>
              </w:rPr>
              <w:t>с. Новый Утямыш</w:t>
            </w:r>
          </w:p>
        </w:tc>
        <w:tc>
          <w:tcPr>
            <w:tcW w:w="28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32F28">
              <w:rPr>
                <w:sz w:val="22"/>
                <w:szCs w:val="22"/>
                <w:lang w:val="en-US" w:eastAsia="ru-RU"/>
              </w:rPr>
              <w:t>20,3</w:t>
            </w:r>
          </w:p>
        </w:tc>
        <w:tc>
          <w:tcPr>
            <w:tcW w:w="276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32F28">
              <w:rPr>
                <w:sz w:val="22"/>
                <w:szCs w:val="22"/>
                <w:lang w:val="en-US" w:eastAsia="ru-RU"/>
              </w:rPr>
              <w:t>20,3</w:t>
            </w:r>
          </w:p>
        </w:tc>
      </w:tr>
      <w:tr w:rsidR="00B32F28" w:rsidRPr="00B32F28" w:rsidTr="009E1835">
        <w:trPr>
          <w:jc w:val="center"/>
        </w:trPr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32F28">
              <w:rPr>
                <w:sz w:val="22"/>
                <w:szCs w:val="22"/>
                <w:lang w:val="en-US" w:eastAsia="ru-RU"/>
              </w:rPr>
              <w:t>д. Чиялетау</w:t>
            </w:r>
          </w:p>
        </w:tc>
        <w:tc>
          <w:tcPr>
            <w:tcW w:w="28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32F28">
              <w:rPr>
                <w:sz w:val="22"/>
                <w:szCs w:val="22"/>
                <w:lang w:val="en-US" w:eastAsia="ru-RU"/>
              </w:rPr>
              <w:t>16,44</w:t>
            </w:r>
          </w:p>
        </w:tc>
        <w:tc>
          <w:tcPr>
            <w:tcW w:w="276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32F28">
              <w:rPr>
                <w:sz w:val="22"/>
                <w:szCs w:val="22"/>
                <w:lang w:val="en-US" w:eastAsia="ru-RU"/>
              </w:rPr>
              <w:t>16,44</w:t>
            </w:r>
          </w:p>
        </w:tc>
      </w:tr>
      <w:tr w:rsidR="00B32F28" w:rsidRPr="00B32F28" w:rsidTr="009E1835">
        <w:trPr>
          <w:jc w:val="center"/>
        </w:trPr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B32F28"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8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32F28">
              <w:rPr>
                <w:b/>
                <w:sz w:val="22"/>
                <w:szCs w:val="22"/>
                <w:lang w:val="en-US" w:eastAsia="ru-RU"/>
              </w:rPr>
              <w:t>198,06</w:t>
            </w:r>
          </w:p>
        </w:tc>
        <w:tc>
          <w:tcPr>
            <w:tcW w:w="276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32F28" w:rsidRPr="00B32F28" w:rsidRDefault="00B32F28" w:rsidP="009E1835">
            <w:pPr>
              <w:pStyle w:val="52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32F28">
              <w:rPr>
                <w:b/>
                <w:sz w:val="22"/>
                <w:szCs w:val="22"/>
                <w:lang w:val="en-US" w:eastAsia="ru-RU"/>
              </w:rPr>
              <w:t>199,75</w:t>
            </w:r>
          </w:p>
        </w:tc>
      </w:tr>
    </w:tbl>
    <w:p w:rsidR="00B32F28" w:rsidRPr="00B32F28" w:rsidRDefault="00B32F28" w:rsidP="00236F46">
      <w:pPr>
        <w:pStyle w:val="52"/>
        <w:rPr>
          <w:lang w:val="en-US" w:eastAsia="ru-RU"/>
        </w:rPr>
      </w:pPr>
    </w:p>
    <w:p w:rsidR="00B32F28" w:rsidRPr="00B32F28" w:rsidRDefault="00B32F28" w:rsidP="00236F46">
      <w:pPr>
        <w:pStyle w:val="52"/>
        <w:rPr>
          <w:lang w:eastAsia="ru-RU"/>
        </w:rPr>
      </w:pPr>
      <w:r w:rsidRPr="00B32F28">
        <w:rPr>
          <w:lang w:eastAsia="ru-RU"/>
        </w:rPr>
        <w:t>Участки территорий, в отношении которых предусматриваются изменения границ</w:t>
      </w:r>
      <w:r w:rsidRPr="00B32F28">
        <w:t xml:space="preserve"> </w:t>
      </w:r>
      <w:r w:rsidRPr="00B32F28">
        <w:rPr>
          <w:lang w:eastAsia="ru-RU"/>
        </w:rPr>
        <w:t xml:space="preserve">населенных пунктов, а также обоснование их изменения представлены в таблице </w:t>
      </w:r>
      <w:r>
        <w:rPr>
          <w:noProof/>
        </w:rPr>
        <w:t>14</w:t>
      </w:r>
      <w:r w:rsidRPr="00B32F28">
        <w:rPr>
          <w:lang w:eastAsia="ru-RU"/>
        </w:rPr>
        <w:t xml:space="preserve"> и на Карте границ населенных пунктов в составе графических материалов.</w:t>
      </w:r>
    </w:p>
    <w:p w:rsidR="00B32F28" w:rsidRPr="00B32F28" w:rsidRDefault="00B32F28" w:rsidP="00236F46">
      <w:pPr>
        <w:pStyle w:val="41"/>
      </w:pPr>
      <w:r w:rsidRPr="00B32F28">
        <w:t xml:space="preserve">Таблица </w:t>
      </w:r>
      <w:bookmarkStart w:id="33" w:name="табл_19"/>
      <w:r>
        <w:rPr>
          <w:noProof/>
        </w:rPr>
        <w:t>14</w:t>
      </w:r>
      <w:bookmarkEnd w:id="33"/>
    </w:p>
    <w:p w:rsidR="00B32F28" w:rsidRPr="00B32F28" w:rsidRDefault="00B32F28" w:rsidP="004A54FF">
      <w:pPr>
        <w:numPr>
          <w:ilvl w:val="0"/>
          <w:numId w:val="0"/>
        </w:numPr>
        <w:rPr>
          <w:rFonts w:ascii="Times New Roman" w:hAnsi="Times New Roman"/>
        </w:rPr>
        <w:sectPr w:rsidR="00B32F28" w:rsidRPr="00B32F28" w:rsidSect="008F03CC"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892"/>
        <w:gridCol w:w="1701"/>
        <w:gridCol w:w="1560"/>
        <w:gridCol w:w="4167"/>
      </w:tblGrid>
      <w:tr w:rsidR="00B32F28" w:rsidRPr="00B32F28" w:rsidTr="00B32F28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>Населенный пункт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№ участка на карте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Площадь, га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Обоснование изменения границ населенного пункта</w:t>
            </w:r>
          </w:p>
        </w:tc>
      </w:tr>
      <w:tr w:rsidR="00B32F28" w:rsidRPr="00B32F28" w:rsidTr="00B32F28">
        <w:tc>
          <w:tcPr>
            <w:tcW w:w="2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с. Новый Иштеряк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-2,450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B32F2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исключение территорий лесного фонда из границ населенного пункта</w:t>
            </w:r>
          </w:p>
        </w:tc>
      </w:tr>
      <w:tr w:rsidR="00B32F28" w:rsidRPr="00B32F28" w:rsidTr="00B32F28">
        <w:tc>
          <w:tcPr>
            <w:tcW w:w="2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-2,821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исключение территорий лесного фонда из границ населенного пункта</w:t>
            </w:r>
          </w:p>
        </w:tc>
      </w:tr>
      <w:tr w:rsidR="00B32F28" w:rsidRPr="00B32F28" w:rsidTr="00B32F28">
        <w:tc>
          <w:tcPr>
            <w:tcW w:w="2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+1,403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включение в границу населенного пункта территории объекта водоснабжения с целью создания условий для закрепления имущественных прав органов местного самоуправления на коммунальные объекты</w:t>
            </w:r>
          </w:p>
        </w:tc>
      </w:tr>
      <w:tr w:rsidR="00B32F28" w:rsidRPr="00B32F28" w:rsidTr="00B32F28">
        <w:tc>
          <w:tcPr>
            <w:tcW w:w="2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+4,457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включение в границу населенного пункта территории объекта водоснабжения с целью создания условий для закрепления имущественных прав органов местного самоуправления на коммунальные объекты</w:t>
            </w:r>
          </w:p>
        </w:tc>
      </w:tr>
      <w:tr w:rsidR="00B32F28" w:rsidRPr="00B32F28" w:rsidTr="00B32F28">
        <w:tc>
          <w:tcPr>
            <w:tcW w:w="2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+0,130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включение в границу населенного пункта территории существующей жилой застройки</w:t>
            </w:r>
          </w:p>
        </w:tc>
      </w:tr>
      <w:tr w:rsidR="00B32F28" w:rsidRPr="00B32F28" w:rsidTr="00B32F28">
        <w:tc>
          <w:tcPr>
            <w:tcW w:w="2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+0,464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включение в границу населенного пункта территории существующей жилой застройки</w:t>
            </w:r>
          </w:p>
        </w:tc>
      </w:tr>
      <w:tr w:rsidR="00B32F28" w:rsidRPr="00B32F28" w:rsidTr="00B32F28">
        <w:tc>
          <w:tcPr>
            <w:tcW w:w="2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eastAsia="Times New Roman" w:hAnsi="Times New Roman"/>
                <w:sz w:val="22"/>
                <w:szCs w:val="22"/>
              </w:rPr>
              <w:t>+0,507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F28">
              <w:rPr>
                <w:rFonts w:ascii="Times New Roman" w:hAnsi="Times New Roman"/>
                <w:sz w:val="22"/>
                <w:szCs w:val="22"/>
              </w:rPr>
              <w:t>выделение территории для возможного жилищного строительства; намерения органов местного самоуправления</w:t>
            </w:r>
          </w:p>
        </w:tc>
      </w:tr>
    </w:tbl>
    <w:p w:rsidR="00B32F28" w:rsidRPr="00B32F28" w:rsidRDefault="00B32F28" w:rsidP="00E30012">
      <w:pPr>
        <w:rPr>
          <w:rFonts w:ascii="Times New Roman" w:eastAsia="Times New Roman" w:hAnsi="Times New Roman"/>
          <w:sz w:val="22"/>
        </w:rPr>
      </w:pPr>
    </w:p>
    <w:p w:rsidR="00B32F28" w:rsidRPr="00B32F28" w:rsidRDefault="00B32F28" w:rsidP="00335ECF">
      <w:pPr>
        <w:pStyle w:val="afd"/>
        <w:jc w:val="both"/>
      </w:pPr>
    </w:p>
    <w:p w:rsidR="00B32F28" w:rsidRDefault="00B32F28" w:rsidP="009C401F">
      <w:pPr>
        <w:pStyle w:val="110"/>
      </w:pPr>
    </w:p>
    <w:p w:rsidR="00B32F28" w:rsidRDefault="00B32F28" w:rsidP="009C401F">
      <w:pPr>
        <w:pStyle w:val="110"/>
      </w:pPr>
    </w:p>
    <w:p w:rsidR="00B32F28" w:rsidRDefault="00B32F28" w:rsidP="009C401F">
      <w:pPr>
        <w:pStyle w:val="110"/>
      </w:pPr>
    </w:p>
    <w:p w:rsidR="00B32F28" w:rsidRDefault="00B32F28" w:rsidP="009C401F">
      <w:pPr>
        <w:pStyle w:val="110"/>
      </w:pPr>
    </w:p>
    <w:p w:rsidR="00B32F28" w:rsidRDefault="00B32F28" w:rsidP="009C401F">
      <w:pPr>
        <w:pStyle w:val="110"/>
      </w:pPr>
    </w:p>
    <w:p w:rsidR="00B32F28" w:rsidRDefault="00B32F28" w:rsidP="009C401F">
      <w:pPr>
        <w:pStyle w:val="110"/>
      </w:pPr>
    </w:p>
    <w:p w:rsidR="00B32F28" w:rsidRDefault="00B32F28" w:rsidP="009C401F">
      <w:pPr>
        <w:pStyle w:val="110"/>
      </w:pPr>
    </w:p>
    <w:p w:rsidR="00B32F28" w:rsidRDefault="00B32F28" w:rsidP="009C401F">
      <w:pPr>
        <w:pStyle w:val="110"/>
      </w:pPr>
    </w:p>
    <w:p w:rsidR="00B32F28" w:rsidRDefault="00B32F28" w:rsidP="009C401F">
      <w:pPr>
        <w:pStyle w:val="110"/>
      </w:pPr>
    </w:p>
    <w:p w:rsidR="00B32F28" w:rsidRDefault="00B32F28" w:rsidP="009C401F">
      <w:pPr>
        <w:pStyle w:val="110"/>
      </w:pPr>
    </w:p>
    <w:p w:rsidR="00B32F28" w:rsidRDefault="00B32F28" w:rsidP="009C401F">
      <w:pPr>
        <w:pStyle w:val="110"/>
      </w:pPr>
    </w:p>
    <w:p w:rsidR="00B32F28" w:rsidRPr="00B32F28" w:rsidRDefault="00B32F28" w:rsidP="009C401F">
      <w:pPr>
        <w:pStyle w:val="110"/>
      </w:pPr>
      <w:bookmarkStart w:id="34" w:name="_Toc446929624"/>
      <w:r w:rsidRPr="00B32F28">
        <w:lastRenderedPageBreak/>
        <w:t>2.10.1. Перечень земельных участков, включаемых в границы населенных пунктов, исключаемых из границ населенных пунктов</w:t>
      </w:r>
      <w:bookmarkEnd w:id="34"/>
    </w:p>
    <w:p w:rsidR="00E30012" w:rsidRDefault="00E30012" w:rsidP="00E30012">
      <w:pPr>
        <w:numPr>
          <w:ilvl w:val="0"/>
          <w:numId w:val="1"/>
        </w:num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012" w:rsidRPr="00733CD6" w:rsidRDefault="00E30012" w:rsidP="00E30012">
      <w:pPr>
        <w:numPr>
          <w:ilvl w:val="0"/>
          <w:numId w:val="1"/>
        </w:numPr>
        <w:tabs>
          <w:tab w:val="clear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перечне содержится информация о земельных участках, а также о территориях, включаемых в границы населенных пунктов либо исключаемых из границ населенных пунктов и относящихся к нераспределенным землям. Данные территории указаны как части кадастровых кварталов, в пределах которых расположены. </w:t>
      </w:r>
    </w:p>
    <w:p w:rsidR="00B32F28" w:rsidRPr="00B32F28" w:rsidRDefault="00B32F28" w:rsidP="009A6EDC">
      <w:pPr>
        <w:pStyle w:val="41"/>
      </w:pPr>
      <w:r w:rsidRPr="00B32F28">
        <w:t xml:space="preserve">Таблица </w:t>
      </w:r>
      <w:r>
        <w:rPr>
          <w:noProof/>
        </w:rPr>
        <w:t>15</w:t>
      </w:r>
    </w:p>
    <w:tbl>
      <w:tblPr>
        <w:tblW w:w="10231" w:type="dxa"/>
        <w:tblInd w:w="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00"/>
        <w:gridCol w:w="1575"/>
        <w:gridCol w:w="1632"/>
        <w:gridCol w:w="1764"/>
        <w:gridCol w:w="1478"/>
        <w:gridCol w:w="1271"/>
        <w:gridCol w:w="1041"/>
        <w:gridCol w:w="1070"/>
      </w:tblGrid>
      <w:tr w:rsidR="00AC036F" w:rsidRPr="00B32F28" w:rsidTr="00AC036F">
        <w:trPr>
          <w:trHeight w:val="300"/>
        </w:trPr>
        <w:tc>
          <w:tcPr>
            <w:tcW w:w="39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B32F28" w:rsidRDefault="00B32F28" w:rsidP="009A6EDC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57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B32F28" w:rsidRDefault="00B32F28" w:rsidP="009A6EDC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6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B32F28" w:rsidRDefault="00B32F28" w:rsidP="00B32F2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Местоположе</w:t>
            </w:r>
            <w:r w:rsidR="00AC03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B32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ние</w:t>
            </w:r>
          </w:p>
        </w:tc>
        <w:tc>
          <w:tcPr>
            <w:tcW w:w="176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B32F28" w:rsidRDefault="00B32F28" w:rsidP="009A6EDC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Категория земель</w:t>
            </w:r>
          </w:p>
        </w:tc>
        <w:tc>
          <w:tcPr>
            <w:tcW w:w="14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B32F28" w:rsidRDefault="00B32F28" w:rsidP="009A6EDC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разрешен</w:t>
            </w:r>
            <w:r w:rsidR="00E300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B32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ного использо</w:t>
            </w:r>
            <w:r w:rsidR="00E300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B32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вания</w:t>
            </w:r>
          </w:p>
        </w:tc>
        <w:tc>
          <w:tcPr>
            <w:tcW w:w="127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B32F28" w:rsidRDefault="00B32F28" w:rsidP="00B32F2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Площадь, включамая в границы / исключа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B32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емая из границ, кв. м</w:t>
            </w:r>
          </w:p>
        </w:tc>
        <w:tc>
          <w:tcPr>
            <w:tcW w:w="10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B32F28" w:rsidRDefault="00B32F28" w:rsidP="009A6EDC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Планиру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B32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емая катего</w:t>
            </w:r>
            <w:r w:rsidR="00AC03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B32F2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рия земель</w:t>
            </w:r>
          </w:p>
        </w:tc>
        <w:tc>
          <w:tcPr>
            <w:tcW w:w="107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B32F28" w:rsidRDefault="00E30012" w:rsidP="00AC036F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Планиру</w:t>
            </w:r>
            <w:r w:rsidR="00AC03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емый вид разрешен-ного исполь-зования *</w:t>
            </w:r>
          </w:p>
        </w:tc>
      </w:tr>
      <w:tr w:rsidR="00B32F28" w:rsidRPr="00B32F28" w:rsidTr="00B32F28">
        <w:trPr>
          <w:trHeight w:val="300"/>
        </w:trPr>
        <w:tc>
          <w:tcPr>
            <w:tcW w:w="1023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AC036F" w:rsidRDefault="00AC036F" w:rsidP="009A6ED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AC036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С. НОВЫЙ ИШТЕРЯК</w:t>
            </w:r>
          </w:p>
        </w:tc>
      </w:tr>
      <w:tr w:rsidR="00E30012" w:rsidRPr="00B32F28" w:rsidTr="00E30012">
        <w:trPr>
          <w:trHeight w:val="300"/>
        </w:trPr>
        <w:tc>
          <w:tcPr>
            <w:tcW w:w="1023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30012" w:rsidRPr="00B32F28" w:rsidRDefault="00AC036F" w:rsidP="00AC036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ЗЕМЕЛЬНЫЕ УЧАСТКИ И ТЕРРИТОРИИ, </w:t>
            </w:r>
            <w:r w:rsidR="00E30012" w:rsidRPr="00B32F2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ВКЛЮЧАЕМЫЕ В ГРАНИЦ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</w:t>
            </w:r>
            <w:r w:rsidR="00E30012" w:rsidRPr="00B32F2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НАСЕЛЕНН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ОГО</w:t>
            </w:r>
            <w:r w:rsidR="00E30012" w:rsidRPr="00B32F2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</w:p>
        </w:tc>
      </w:tr>
      <w:tr w:rsidR="00AC036F" w:rsidRPr="00B32F28" w:rsidTr="00AC036F">
        <w:trPr>
          <w:trHeight w:val="415"/>
        </w:trPr>
        <w:tc>
          <w:tcPr>
            <w:tcW w:w="39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E30012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E30012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16:25:040405:11</w:t>
            </w:r>
          </w:p>
        </w:tc>
        <w:tc>
          <w:tcPr>
            <w:tcW w:w="16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E30012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Лениногорский район, КП "Дружба"</w:t>
            </w:r>
          </w:p>
        </w:tc>
        <w:tc>
          <w:tcPr>
            <w:tcW w:w="176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AC036F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Земли сельскохозяйст</w:t>
            </w:r>
            <w:r w:rsidR="00AC036F">
              <w:rPr>
                <w:rFonts w:ascii="Times New Roman" w:eastAsia="Times New Roman" w:hAnsi="Times New Roman"/>
              </w:rPr>
              <w:t>-</w:t>
            </w:r>
            <w:r w:rsidRPr="009832BF">
              <w:rPr>
                <w:rFonts w:ascii="Times New Roman" w:eastAsia="Times New Roman" w:hAnsi="Times New Roman"/>
              </w:rPr>
              <w:t>венного назначения</w:t>
            </w:r>
          </w:p>
        </w:tc>
        <w:tc>
          <w:tcPr>
            <w:tcW w:w="14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E3001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E30012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3391</w:t>
            </w:r>
          </w:p>
        </w:tc>
        <w:tc>
          <w:tcPr>
            <w:tcW w:w="10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B32F28" w:rsidRDefault="00B32F28" w:rsidP="009A6ED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населен-ных пунктов</w:t>
            </w:r>
          </w:p>
        </w:tc>
        <w:tc>
          <w:tcPr>
            <w:tcW w:w="107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9A6ED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Комму-нальное обслужи-вание </w:t>
            </w:r>
          </w:p>
          <w:p w:rsidR="00B32F28" w:rsidRPr="00B32F28" w:rsidRDefault="00AC036F" w:rsidP="009A6ED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(код 3.1)</w:t>
            </w:r>
          </w:p>
        </w:tc>
      </w:tr>
      <w:tr w:rsidR="00AC036F" w:rsidRPr="00B32F28" w:rsidTr="00AC036F">
        <w:trPr>
          <w:trHeight w:val="415"/>
        </w:trPr>
        <w:tc>
          <w:tcPr>
            <w:tcW w:w="39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E30012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E30012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16:25:040405:17</w:t>
            </w:r>
          </w:p>
        </w:tc>
        <w:tc>
          <w:tcPr>
            <w:tcW w:w="16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E30012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Республика Татарстан, Лениногорский муниципальный район, Новоиштеряк</w:t>
            </w:r>
            <w:r>
              <w:rPr>
                <w:rFonts w:ascii="Times New Roman" w:eastAsia="Times New Roman" w:hAnsi="Times New Roman"/>
              </w:rPr>
              <w:t>-</w:t>
            </w:r>
            <w:r w:rsidRPr="009832BF">
              <w:rPr>
                <w:rFonts w:ascii="Times New Roman" w:eastAsia="Times New Roman" w:hAnsi="Times New Roman"/>
              </w:rPr>
              <w:t>ское сельское поселение</w:t>
            </w:r>
          </w:p>
        </w:tc>
        <w:tc>
          <w:tcPr>
            <w:tcW w:w="176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AC036F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Земли сельскохозяйст</w:t>
            </w:r>
            <w:r w:rsidR="00AC036F">
              <w:rPr>
                <w:rFonts w:ascii="Times New Roman" w:eastAsia="Times New Roman" w:hAnsi="Times New Roman"/>
              </w:rPr>
              <w:t>-</w:t>
            </w:r>
            <w:r w:rsidRPr="009832BF">
              <w:rPr>
                <w:rFonts w:ascii="Times New Roman" w:eastAsia="Times New Roman" w:hAnsi="Times New Roman"/>
              </w:rPr>
              <w:t>венного назначения</w:t>
            </w:r>
          </w:p>
        </w:tc>
        <w:tc>
          <w:tcPr>
            <w:tcW w:w="14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AC036F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для сельскохозяй</w:t>
            </w:r>
            <w:r w:rsidR="00AC036F">
              <w:rPr>
                <w:rFonts w:ascii="Times New Roman" w:eastAsia="Times New Roman" w:hAnsi="Times New Roman"/>
              </w:rPr>
              <w:t>-</w:t>
            </w:r>
            <w:r w:rsidRPr="009832BF">
              <w:rPr>
                <w:rFonts w:ascii="Times New Roman" w:eastAsia="Times New Roman" w:hAnsi="Times New Roman"/>
              </w:rPr>
              <w:t>ственного использования</w:t>
            </w:r>
          </w:p>
        </w:tc>
        <w:tc>
          <w:tcPr>
            <w:tcW w:w="127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E30012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10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B32F28" w:rsidRDefault="00B32F28" w:rsidP="009A6ED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населен-ных пунктов</w:t>
            </w:r>
          </w:p>
        </w:tc>
        <w:tc>
          <w:tcPr>
            <w:tcW w:w="107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B32F28" w:rsidRDefault="00AC036F" w:rsidP="009A6ED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</w:rPr>
              <w:t>Малоэтаж-ная жилая застройка (код 2.1)</w:t>
            </w:r>
          </w:p>
        </w:tc>
      </w:tr>
      <w:tr w:rsidR="00B32F28" w:rsidRPr="00B32F28" w:rsidTr="00AC036F">
        <w:trPr>
          <w:trHeight w:val="307"/>
        </w:trPr>
        <w:tc>
          <w:tcPr>
            <w:tcW w:w="1023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B32F28" w:rsidRDefault="00B32F28" w:rsidP="00AC036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32F2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 том числе части которых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включаются в</w:t>
            </w:r>
            <w:r w:rsidRPr="00B32F2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границ</w:t>
            </w:r>
            <w:r w:rsidR="00AC03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</w:t>
            </w:r>
            <w:r w:rsidRPr="00B32F2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населенн</w:t>
            </w:r>
            <w:r w:rsidR="00AC03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ого</w:t>
            </w:r>
            <w:r w:rsidRPr="00B32F2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пункт</w:t>
            </w:r>
            <w:r w:rsidR="00AC03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</w:p>
        </w:tc>
      </w:tr>
      <w:tr w:rsidR="00AC036F" w:rsidRPr="00B32F28" w:rsidTr="00AC036F">
        <w:trPr>
          <w:trHeight w:val="415"/>
        </w:trPr>
        <w:tc>
          <w:tcPr>
            <w:tcW w:w="39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AC036F" w:rsidP="00E3001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E30012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16:25:040404:91</w:t>
            </w:r>
          </w:p>
        </w:tc>
        <w:tc>
          <w:tcPr>
            <w:tcW w:w="16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E30012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Лениногорский район, КП "Дружба"</w:t>
            </w:r>
          </w:p>
        </w:tc>
        <w:tc>
          <w:tcPr>
            <w:tcW w:w="176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E30012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Земли сельскохозяйст</w:t>
            </w:r>
            <w:r w:rsidR="00AC036F">
              <w:rPr>
                <w:rFonts w:ascii="Times New Roman" w:eastAsia="Times New Roman" w:hAnsi="Times New Roman"/>
              </w:rPr>
              <w:t>-</w:t>
            </w:r>
            <w:r w:rsidRPr="009832BF">
              <w:rPr>
                <w:rFonts w:ascii="Times New Roman" w:eastAsia="Times New Roman" w:hAnsi="Times New Roman"/>
              </w:rPr>
              <w:t>венного назначения</w:t>
            </w:r>
          </w:p>
        </w:tc>
        <w:tc>
          <w:tcPr>
            <w:tcW w:w="14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E3001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9832BF" w:rsidRDefault="00B32F28" w:rsidP="00E30012">
            <w:pPr>
              <w:rPr>
                <w:rFonts w:ascii="Times New Roman" w:eastAsia="Times New Roman" w:hAnsi="Times New Roman"/>
                <w:szCs w:val="24"/>
              </w:rPr>
            </w:pPr>
            <w:r w:rsidRPr="009832BF">
              <w:rPr>
                <w:rFonts w:ascii="Times New Roman" w:eastAsia="Times New Roman" w:hAnsi="Times New Roman"/>
              </w:rPr>
              <w:t>4640</w:t>
            </w:r>
          </w:p>
        </w:tc>
        <w:tc>
          <w:tcPr>
            <w:tcW w:w="10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Default="00B32F28" w:rsidP="009A6ED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населен-ных пунктов</w:t>
            </w:r>
          </w:p>
        </w:tc>
        <w:tc>
          <w:tcPr>
            <w:tcW w:w="107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B32F28" w:rsidRDefault="00AC036F" w:rsidP="009A6ED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</w:rPr>
              <w:t>Малоэтаж-ная жилая застройка (код 2.1)</w:t>
            </w:r>
          </w:p>
        </w:tc>
      </w:tr>
      <w:tr w:rsidR="00AC036F" w:rsidRPr="00B32F28" w:rsidTr="00AC036F">
        <w:trPr>
          <w:trHeight w:val="415"/>
        </w:trPr>
        <w:tc>
          <w:tcPr>
            <w:tcW w:w="39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E300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E30012">
            <w:pPr>
              <w:rPr>
                <w:rFonts w:ascii="Times New Roman" w:eastAsia="Times New Roman" w:hAnsi="Times New Roman"/>
              </w:rPr>
            </w:pPr>
            <w:r w:rsidRPr="009832BF">
              <w:rPr>
                <w:rFonts w:ascii="Times New Roman" w:eastAsia="Times New Roman" w:hAnsi="Times New Roman"/>
              </w:rPr>
              <w:t>16:25:040404</w:t>
            </w:r>
          </w:p>
        </w:tc>
        <w:tc>
          <w:tcPr>
            <w:tcW w:w="16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E300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E300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E3001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27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E300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1303</w:t>
            </w:r>
          </w:p>
        </w:tc>
        <w:tc>
          <w:tcPr>
            <w:tcW w:w="10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9A6ED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B32F28" w:rsidRDefault="00AC036F" w:rsidP="009A6ED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AC036F" w:rsidRPr="00B32F28" w:rsidTr="00AC036F">
        <w:trPr>
          <w:trHeight w:val="415"/>
        </w:trPr>
        <w:tc>
          <w:tcPr>
            <w:tcW w:w="39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E300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AC036F">
            <w:pPr>
              <w:rPr>
                <w:rFonts w:ascii="Times New Roman" w:eastAsia="Times New Roman" w:hAnsi="Times New Roman"/>
              </w:rPr>
            </w:pPr>
            <w:r w:rsidRPr="009832BF">
              <w:rPr>
                <w:rFonts w:ascii="Times New Roman" w:eastAsia="Times New Roman" w:hAnsi="Times New Roman"/>
              </w:rPr>
              <w:t>16:25:04040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E300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E300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E3001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27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E300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57277</w:t>
            </w:r>
          </w:p>
        </w:tc>
        <w:tc>
          <w:tcPr>
            <w:tcW w:w="10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9A6ED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9A6ED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B32F28" w:rsidRPr="00B32F28" w:rsidTr="00B32F28">
        <w:trPr>
          <w:trHeight w:val="300"/>
        </w:trPr>
        <w:tc>
          <w:tcPr>
            <w:tcW w:w="1023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2F28" w:rsidRPr="00B32F28" w:rsidRDefault="00B32F28" w:rsidP="00AC036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32F2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ЗЕМЕЛЬНЫЕ УЧАСТКИ</w:t>
            </w:r>
            <w:r w:rsidR="00AC03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 ТЕРРИТОРИИ,</w:t>
            </w:r>
            <w:r w:rsidRPr="00B32F2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ИСКЛЮЧАЕМЫЕ ИЗ ГРАНИЦ</w:t>
            </w:r>
            <w:r w:rsidR="00AC03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Ы</w:t>
            </w:r>
            <w:r w:rsidRPr="00B32F2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НАСЕЛЕНН</w:t>
            </w:r>
            <w:r w:rsidR="00AC03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ОГО</w:t>
            </w:r>
            <w:r w:rsidRPr="00B32F2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ПУНКТ</w:t>
            </w:r>
            <w:r w:rsidR="00AC03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</w:p>
        </w:tc>
      </w:tr>
      <w:tr w:rsidR="00AC036F" w:rsidRPr="00B32F28" w:rsidTr="00AC036F">
        <w:trPr>
          <w:trHeight w:val="415"/>
        </w:trPr>
        <w:tc>
          <w:tcPr>
            <w:tcW w:w="39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AC03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AC036F">
            <w:pPr>
              <w:rPr>
                <w:rFonts w:ascii="Times New Roman" w:eastAsia="Times New Roman" w:hAnsi="Times New Roman"/>
              </w:rPr>
            </w:pPr>
            <w:r w:rsidRPr="009832BF">
              <w:rPr>
                <w:rFonts w:ascii="Times New Roman" w:eastAsia="Times New Roman" w:hAnsi="Times New Roman"/>
              </w:rPr>
              <w:t>16:25:040</w:t>
            </w:r>
            <w:r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16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AC03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AC03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AC036F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27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AC03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24496</w:t>
            </w:r>
          </w:p>
        </w:tc>
        <w:tc>
          <w:tcPr>
            <w:tcW w:w="10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AC036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B32F28" w:rsidRDefault="00AC036F" w:rsidP="00AC036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AC036F" w:rsidRPr="00B32F28" w:rsidTr="00AC036F">
        <w:trPr>
          <w:trHeight w:val="415"/>
        </w:trPr>
        <w:tc>
          <w:tcPr>
            <w:tcW w:w="39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AC03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Pr="009832BF" w:rsidRDefault="00AC036F" w:rsidP="00AC036F">
            <w:pPr>
              <w:rPr>
                <w:rFonts w:ascii="Times New Roman" w:eastAsia="Times New Roman" w:hAnsi="Times New Roman"/>
              </w:rPr>
            </w:pPr>
            <w:r w:rsidRPr="009832BF">
              <w:rPr>
                <w:rFonts w:ascii="Times New Roman" w:eastAsia="Times New Roman" w:hAnsi="Times New Roman"/>
              </w:rPr>
              <w:t>16:25:04</w:t>
            </w:r>
            <w:r>
              <w:rPr>
                <w:rFonts w:ascii="Times New Roman" w:eastAsia="Times New Roman" w:hAnsi="Times New Roman"/>
              </w:rPr>
              <w:t>0101</w:t>
            </w:r>
          </w:p>
        </w:tc>
        <w:tc>
          <w:tcPr>
            <w:tcW w:w="16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AC03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AC03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7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AC036F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27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AC036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28209</w:t>
            </w:r>
          </w:p>
        </w:tc>
        <w:tc>
          <w:tcPr>
            <w:tcW w:w="10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AC036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C036F" w:rsidRDefault="00AC036F" w:rsidP="00AC036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B32F28" w:rsidRPr="00B32F28" w:rsidRDefault="00B32F28" w:rsidP="009A6EDC">
      <w:pPr>
        <w:pStyle w:val="52"/>
      </w:pPr>
    </w:p>
    <w:p w:rsidR="00AC036F" w:rsidRPr="00440ADE" w:rsidRDefault="00AC036F" w:rsidP="00AC036F">
      <w:pPr>
        <w:numPr>
          <w:ilvl w:val="0"/>
          <w:numId w:val="0"/>
        </w:numPr>
        <w:ind w:firstLine="709"/>
        <w:jc w:val="both"/>
        <w:rPr>
          <w:rFonts w:ascii="Times New Roman" w:hAnsi="Times New Roman"/>
        </w:rPr>
      </w:pPr>
      <w:r w:rsidRPr="00440ADE">
        <w:rPr>
          <w:rFonts w:ascii="Times New Roman" w:hAnsi="Times New Roman"/>
        </w:rPr>
        <w:t>* в соответствии с Классификатором видов разрешенного использования земельных участков, утвержденным Приказом Минэкономразвития России от 01.09.2014 г. № 540 «</w:t>
      </w:r>
      <w:r w:rsidRPr="00440ADE">
        <w:rPr>
          <w:rFonts w:ascii="Times New Roman" w:hAnsi="Times New Roman"/>
          <w:color w:val="000000"/>
          <w:shd w:val="clear" w:color="auto" w:fill="FFFFFF"/>
        </w:rPr>
        <w:t>Об утверждении классификатора видов разрешенного использования земельных участков»</w:t>
      </w:r>
    </w:p>
    <w:p w:rsidR="00B32F28" w:rsidRPr="00B32F28" w:rsidRDefault="00B32F28" w:rsidP="009A6EDC">
      <w:pPr>
        <w:pStyle w:val="52"/>
      </w:pPr>
    </w:p>
    <w:p w:rsidR="00B32F28" w:rsidRPr="00B32F28" w:rsidRDefault="00B32F28" w:rsidP="009A6EDC">
      <w:pPr>
        <w:pStyle w:val="17"/>
      </w:pPr>
      <w:bookmarkStart w:id="35" w:name="_Toc446929625"/>
      <w:r w:rsidRPr="00B32F28">
        <w:lastRenderedPageBreak/>
        <w:t>3. ОБЪЕКТЫ КУЛЬТУРНОГО НАСЛЕДИЯ</w:t>
      </w:r>
      <w:bookmarkEnd w:id="35"/>
    </w:p>
    <w:p w:rsidR="00B32F28" w:rsidRPr="00B32F28" w:rsidRDefault="00B32F28" w:rsidP="009A6EDC">
      <w:pPr>
        <w:pStyle w:val="52"/>
      </w:pPr>
      <w:r w:rsidRPr="00B32F28">
        <w:t xml:space="preserve">Объекты культурного наследия, выявленные объекты культурного наследия, а также объекты, обладающие признаками объектов культурного наследия, на территории </w:t>
      </w:r>
      <w:r w:rsidRPr="00B32F28">
        <w:rPr>
          <w:rStyle w:val="53"/>
        </w:rPr>
        <w:t>Новоиштерякск</w:t>
      </w:r>
      <w:r w:rsidRPr="00B32F28">
        <w:t xml:space="preserve">ого сельского поселения отсутствуют. </w:t>
      </w:r>
    </w:p>
    <w:p w:rsidR="00B32F28" w:rsidRPr="00B32F28" w:rsidRDefault="00B32F28" w:rsidP="009A6EDC">
      <w:pPr>
        <w:pStyle w:val="52"/>
      </w:pPr>
      <w:r w:rsidRPr="00B32F28">
        <w:t>Информация представлена на основании списков объектов культурного наследия, выявленных объектов культурного наследия и объектов, обладающих признаками объектов культурного наследия, предоставленных Министерством культуры Республики Татарстан на 01.12.2013 г.</w:t>
      </w:r>
    </w:p>
    <w:p w:rsidR="00B32F28" w:rsidRPr="00B32F28" w:rsidRDefault="00B32F28" w:rsidP="009A6EDC">
      <w:pPr>
        <w:pStyle w:val="52"/>
      </w:pPr>
    </w:p>
    <w:p w:rsidR="00B32F28" w:rsidRPr="00B32F28" w:rsidRDefault="00B32F28" w:rsidP="009A6EDC">
      <w:pPr>
        <w:pStyle w:val="17"/>
      </w:pPr>
      <w:bookmarkStart w:id="36" w:name="_Toc446929626"/>
      <w:r w:rsidRPr="00B32F28">
        <w:lastRenderedPageBreak/>
        <w:t>4. ОСОБО ОХРАНЯЕМЫЕ ПРИРОДНЫЕ ТЕРРИТОРИИ</w:t>
      </w:r>
      <w:bookmarkEnd w:id="36"/>
    </w:p>
    <w:p w:rsidR="00B32F28" w:rsidRPr="00B32F28" w:rsidRDefault="00B32F28" w:rsidP="00AD45B6">
      <w:pPr>
        <w:pStyle w:val="52"/>
      </w:pPr>
      <w:r w:rsidRPr="00B32F28">
        <w:t xml:space="preserve">На территории </w:t>
      </w:r>
      <w:r w:rsidRPr="00B32F28">
        <w:rPr>
          <w:rStyle w:val="53"/>
        </w:rPr>
        <w:t>Новоиштерякск</w:t>
      </w:r>
      <w:r w:rsidRPr="00B32F28">
        <w:t>ого сельского поселения представлены следующие особо охраняемые природные территории:</w:t>
      </w:r>
    </w:p>
    <w:p w:rsidR="00B32F28" w:rsidRPr="00B32F28" w:rsidRDefault="00B32F28" w:rsidP="00AD45B6">
      <w:pPr>
        <w:pStyle w:val="52"/>
      </w:pPr>
      <w:r w:rsidRPr="00B32F28">
        <w:t>‒ памятник природы регионального значения "Река Шешма" (отнесена к особо охраняемым природным территориям Постановлением Совета Министров Татарской АССР от 10.01.1978 г. № 25 и Постановлением Кабинета Министров Республики Татарстан от 29.12.2005 г. № 644; сведения об установленных границах отсутствуют в государ</w:t>
      </w:r>
      <w:r>
        <w:t>ственном кадастре недвижимости).</w:t>
      </w:r>
    </w:p>
    <w:p w:rsidR="00B32F28" w:rsidRPr="00B32F28" w:rsidRDefault="00B32F28" w:rsidP="009A6EDC">
      <w:pPr>
        <w:pStyle w:val="52"/>
      </w:pPr>
    </w:p>
    <w:p w:rsidR="00B32F28" w:rsidRPr="00B32F28" w:rsidRDefault="00B32F28" w:rsidP="009A6EDC">
      <w:pPr>
        <w:pStyle w:val="52"/>
      </w:pPr>
      <w:r w:rsidRPr="00B32F28">
        <w:t>Граница памятника природы регионального значения «Река Шешма» в графических материалах настоящего проекта отображена условно как русло реки.</w:t>
      </w:r>
    </w:p>
    <w:p w:rsidR="00B32F28" w:rsidRPr="00B32F28" w:rsidRDefault="00B32F28" w:rsidP="009A6EDC">
      <w:pPr>
        <w:pStyle w:val="17"/>
      </w:pPr>
      <w:bookmarkStart w:id="37" w:name="_Toc446929627"/>
      <w:r w:rsidRPr="00B32F28">
        <w:lastRenderedPageBreak/>
        <w:t>5. ЗОНЫ С ОСОБЫМИ УСЛОВИЯМИ ИСПОЛЬЗОВАНИЯ ТЕРРИТОРИИ</w:t>
      </w:r>
      <w:bookmarkEnd w:id="37"/>
    </w:p>
    <w:p w:rsidR="00B32F28" w:rsidRPr="00B32F28" w:rsidRDefault="00B32F28" w:rsidP="009A6EDC">
      <w:pPr>
        <w:pStyle w:val="52"/>
      </w:pPr>
      <w:r w:rsidRPr="00B32F28">
        <w:t xml:space="preserve">Сведения о зонах с особыми условиями использования территории, характерных для территории поселения, представлены в таблице </w:t>
      </w:r>
      <w:r>
        <w:rPr>
          <w:noProof/>
        </w:rPr>
        <w:t>16</w:t>
      </w:r>
      <w:r w:rsidRPr="00B32F28">
        <w:t>.</w:t>
      </w:r>
    </w:p>
    <w:p w:rsidR="00B32F28" w:rsidRPr="00B32F28" w:rsidRDefault="00B32F28" w:rsidP="009A6EDC">
      <w:pPr>
        <w:pStyle w:val="41"/>
        <w:rPr>
          <w:b/>
          <w:color w:val="0000FF"/>
          <w:sz w:val="22"/>
          <w:szCs w:val="22"/>
          <w:u w:val="single"/>
        </w:rPr>
      </w:pPr>
      <w:r w:rsidRPr="00B32F28">
        <w:t xml:space="preserve">Таблица </w:t>
      </w:r>
      <w:bookmarkStart w:id="38" w:name="табл_21"/>
      <w:r>
        <w:rPr>
          <w:noProof/>
        </w:rPr>
        <w:t>16</w:t>
      </w:r>
      <w:bookmarkEnd w:id="38"/>
    </w:p>
    <w:p w:rsidR="00B32F28" w:rsidRPr="00B32F28" w:rsidRDefault="00B32F28" w:rsidP="001E3E39">
      <w:pPr>
        <w:rPr>
          <w:rFonts w:ascii="Times New Roman" w:hAnsi="Times New Roman"/>
        </w:rPr>
        <w:sectPr w:rsidR="00B32F28" w:rsidRPr="00B32F28" w:rsidSect="008F03CC"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325"/>
        <w:gridCol w:w="2127"/>
        <w:gridCol w:w="992"/>
        <w:gridCol w:w="1843"/>
        <w:gridCol w:w="3033"/>
      </w:tblGrid>
      <w:tr w:rsidR="00B32F28" w:rsidRPr="00B32F28" w:rsidTr="00B32F28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lastRenderedPageBreak/>
              <w:t>Наименование зоны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Размер зоны, 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Наличие сведений в ГКН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Нормативный документ, определяющий размер зоны</w:t>
            </w:r>
          </w:p>
        </w:tc>
      </w:tr>
      <w:tr w:rsidR="00B32F28" w:rsidRPr="00B32F28" w:rsidTr="00B32F28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санитарно-защитная зона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биотермическая яма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B32F28" w:rsidRPr="00B32F28" w:rsidTr="00B32F28"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зерноток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B32F28"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кладбище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B32F28"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машинно-тракторный парк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B32F28"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нефтяные скважины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B32F28"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свалка твердых бытовых отходов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B32F28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водоохранная зона поверхностных водных объектов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прочие поверхностные водные объекты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B32F28" w:rsidRPr="00B32F28" w:rsidTr="00B32F28"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р. Лесная Шешма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B32F28"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р. Сунгур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B32F28"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р. Шешма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B32F28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прибрежная защитная полоса поверхностных водных объектов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3D0159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поверхностные водные объекты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B32F28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I пояс зоны санитарной охраны источников питьевого водоснабжения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каптированный родник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B32F28" w:rsidRPr="00B32F28" w:rsidTr="00B32F28"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B32F28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охранная зона магистральных трубопроводов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магистральные водопроводы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Правила охраны магистральных трубопроводов, утвержденные Постановлением Госгортехнадзора России от 22.04.1992 г. № 9 и Министерством топлива и энергетики России от 29.04.1992 г.</w:t>
            </w:r>
          </w:p>
        </w:tc>
      </w:tr>
      <w:tr w:rsidR="00B32F28" w:rsidRPr="00B32F28" w:rsidTr="00B32F28"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магистральные водопроводы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+</w:t>
            </w: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B32F28"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магистральные нефтепроводы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B32F28"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магистральные нефтепроводы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+</w:t>
            </w: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</w:tr>
      <w:tr w:rsidR="00B32F28" w:rsidRPr="00B32F28" w:rsidTr="00B32F28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охранная зона линий электропередачи (свыше 1 кВ)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ВЛ 6 / 10 кВ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+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B32F28" w:rsidRPr="00B32F28" w:rsidTr="00B32F28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особо охраняемая природная территория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Памятник природы "Река Шешма" 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 xml:space="preserve">Федеральный закон «Об особо охраняемых природных территориях» от 14.13.1995 г. № 33-ФЗ </w:t>
            </w:r>
          </w:p>
        </w:tc>
      </w:tr>
      <w:tr w:rsidR="00B32F28" w:rsidRPr="00B32F28" w:rsidTr="00B32F28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lastRenderedPageBreak/>
              <w:t>зона подтопления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32F28" w:rsidRPr="00B32F28" w:rsidTr="00B32F28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III зона округа горно-санитарной охраны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санаторий "Бакирово" 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26051D">
            <w:pPr>
              <w:rPr>
                <w:rFonts w:ascii="Times New Roman" w:eastAsia="Times New Roman" w:hAnsi="Times New Roman"/>
              </w:rPr>
            </w:pPr>
          </w:p>
        </w:tc>
      </w:tr>
    </w:tbl>
    <w:p w:rsidR="00B32F28" w:rsidRPr="00B32F28" w:rsidRDefault="00B32F28" w:rsidP="009A6EDC">
      <w:pPr>
        <w:pStyle w:val="52"/>
        <w:spacing w:before="120"/>
        <w:rPr>
          <w:sz w:val="20"/>
          <w:szCs w:val="20"/>
        </w:rPr>
      </w:pPr>
      <w:r w:rsidRPr="00B32F28">
        <w:rPr>
          <w:sz w:val="20"/>
          <w:szCs w:val="20"/>
        </w:rPr>
        <w:t>* указана на основании материалов Схемы территориального планирования муниципального района</w:t>
      </w:r>
    </w:p>
    <w:p w:rsidR="00B32F28" w:rsidRPr="00B32F28" w:rsidRDefault="00B32F28" w:rsidP="009A6EDC">
      <w:pPr>
        <w:pStyle w:val="52"/>
        <w:rPr>
          <w:noProof/>
          <w:sz w:val="20"/>
          <w:szCs w:val="20"/>
        </w:rPr>
      </w:pPr>
      <w:r w:rsidRPr="00B32F28">
        <w:rPr>
          <w:rFonts w:eastAsia="Times New Roman"/>
          <w:sz w:val="20"/>
          <w:szCs w:val="20"/>
        </w:rPr>
        <w:t xml:space="preserve">** на территориях, занимаемых </w:t>
      </w:r>
      <w:r w:rsidRPr="00B32F28">
        <w:rPr>
          <w:noProof/>
          <w:sz w:val="20"/>
          <w:szCs w:val="20"/>
        </w:rPr>
        <w:t>памятниками природы, действует ограничение хозяйственной деятельности, в частности  запрещается всякая деятельность, влекущая за собой нарушение их сохранности.</w:t>
      </w:r>
    </w:p>
    <w:p w:rsidR="00B32F28" w:rsidRPr="00B32F28" w:rsidRDefault="00B32F28" w:rsidP="009A6EDC">
      <w:pPr>
        <w:pStyle w:val="52"/>
        <w:rPr>
          <w:noProof/>
          <w:sz w:val="20"/>
          <w:szCs w:val="20"/>
        </w:rPr>
      </w:pPr>
      <w:r w:rsidRPr="00B32F28">
        <w:rPr>
          <w:noProof/>
          <w:sz w:val="20"/>
          <w:szCs w:val="20"/>
        </w:rPr>
        <w:t>Использование памятников природы допускается в следующих целях:</w:t>
      </w:r>
    </w:p>
    <w:p w:rsidR="00B32F28" w:rsidRPr="00B32F28" w:rsidRDefault="00B32F28" w:rsidP="009A6EDC">
      <w:pPr>
        <w:pStyle w:val="52"/>
        <w:rPr>
          <w:noProof/>
          <w:sz w:val="20"/>
          <w:szCs w:val="20"/>
        </w:rPr>
      </w:pPr>
      <w:r w:rsidRPr="00B32F28">
        <w:rPr>
          <w:sz w:val="20"/>
          <w:szCs w:val="20"/>
        </w:rPr>
        <w:t xml:space="preserve">‒ </w:t>
      </w:r>
      <w:r w:rsidRPr="00B32F28">
        <w:rPr>
          <w:noProof/>
          <w:sz w:val="20"/>
          <w:szCs w:val="20"/>
        </w:rPr>
        <w:t>научных (мониторинг состояния окружающей природной среды, изучение функционирования и развития природных экосистем и их компонентов и т.п.);</w:t>
      </w:r>
    </w:p>
    <w:p w:rsidR="00B32F28" w:rsidRPr="00B32F28" w:rsidRDefault="00B32F28" w:rsidP="009A6EDC">
      <w:pPr>
        <w:pStyle w:val="52"/>
        <w:rPr>
          <w:noProof/>
          <w:sz w:val="20"/>
          <w:szCs w:val="20"/>
        </w:rPr>
      </w:pPr>
      <w:r w:rsidRPr="00B32F28">
        <w:rPr>
          <w:sz w:val="20"/>
          <w:szCs w:val="20"/>
        </w:rPr>
        <w:t xml:space="preserve">‒ </w:t>
      </w:r>
      <w:r w:rsidRPr="00B32F28">
        <w:rPr>
          <w:noProof/>
          <w:sz w:val="20"/>
          <w:szCs w:val="20"/>
        </w:rPr>
        <w:t>эколого-просветительских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 и т.п.);</w:t>
      </w:r>
    </w:p>
    <w:p w:rsidR="00B32F28" w:rsidRPr="00B32F28" w:rsidRDefault="00B32F28" w:rsidP="009A6EDC">
      <w:pPr>
        <w:pStyle w:val="52"/>
        <w:rPr>
          <w:noProof/>
          <w:sz w:val="20"/>
          <w:szCs w:val="20"/>
        </w:rPr>
      </w:pPr>
      <w:r w:rsidRPr="00B32F28">
        <w:rPr>
          <w:sz w:val="20"/>
          <w:szCs w:val="20"/>
        </w:rPr>
        <w:t xml:space="preserve">‒ </w:t>
      </w:r>
      <w:r w:rsidRPr="00B32F28">
        <w:rPr>
          <w:noProof/>
          <w:sz w:val="20"/>
          <w:szCs w:val="20"/>
        </w:rPr>
        <w:t>рекреационных (транзитные прогулки);</w:t>
      </w:r>
    </w:p>
    <w:p w:rsidR="00B32F28" w:rsidRPr="00B32F28" w:rsidRDefault="00B32F28" w:rsidP="009A6EDC">
      <w:pPr>
        <w:pStyle w:val="52"/>
        <w:rPr>
          <w:noProof/>
          <w:sz w:val="20"/>
          <w:szCs w:val="20"/>
        </w:rPr>
      </w:pPr>
      <w:r w:rsidRPr="00B32F28">
        <w:rPr>
          <w:sz w:val="20"/>
          <w:szCs w:val="20"/>
        </w:rPr>
        <w:t xml:space="preserve">‒ </w:t>
      </w:r>
      <w:r w:rsidRPr="00B32F28">
        <w:rPr>
          <w:noProof/>
          <w:sz w:val="20"/>
          <w:szCs w:val="20"/>
        </w:rPr>
        <w:t>природоохранных (сохранение генофонда видов живых организмов, обеспечение условий обитания редких и исчезающих видов растений и животных и т.п.);</w:t>
      </w:r>
    </w:p>
    <w:p w:rsidR="00B32F28" w:rsidRPr="00B32F28" w:rsidRDefault="00B32F28" w:rsidP="009A6EDC">
      <w:pPr>
        <w:pStyle w:val="52"/>
        <w:rPr>
          <w:noProof/>
          <w:sz w:val="20"/>
          <w:szCs w:val="20"/>
        </w:rPr>
      </w:pPr>
      <w:r w:rsidRPr="00B32F28">
        <w:rPr>
          <w:sz w:val="20"/>
          <w:szCs w:val="20"/>
        </w:rPr>
        <w:t xml:space="preserve">‒ </w:t>
      </w:r>
      <w:r w:rsidRPr="00B32F28">
        <w:rPr>
          <w:noProof/>
          <w:sz w:val="20"/>
          <w:szCs w:val="20"/>
        </w:rPr>
        <w:t>иных, в том числе производственных, целях, не противоречащих задачам объявления данных природных объектов и комплексов памятниками природы и установленному в их отношении режиму охраны.</w:t>
      </w:r>
    </w:p>
    <w:p w:rsidR="00B32F28" w:rsidRPr="00B32F28" w:rsidRDefault="00B32F28" w:rsidP="009A6EDC">
      <w:pPr>
        <w:pStyle w:val="52"/>
      </w:pPr>
    </w:p>
    <w:p w:rsidR="00B32F28" w:rsidRPr="00B32F28" w:rsidRDefault="00B32F28" w:rsidP="009A6EDC">
      <w:pPr>
        <w:pStyle w:val="52"/>
      </w:pPr>
      <w:r w:rsidRPr="00B32F28">
        <w:t>Зоны с особыми условиями использования территории, действующие в поселении, отображены на Карте границ зон с особыми условиями использования территории поселения (существующее положение) в составе графических материалов настоящего проекта.</w:t>
      </w:r>
    </w:p>
    <w:p w:rsidR="00B32F28" w:rsidRPr="00B32F28" w:rsidRDefault="00B32F28" w:rsidP="009A6EDC">
      <w:pPr>
        <w:pStyle w:val="52"/>
      </w:pPr>
    </w:p>
    <w:p w:rsidR="00B32F28" w:rsidRPr="00B32F28" w:rsidRDefault="00B32F28" w:rsidP="009A6EDC">
      <w:pPr>
        <w:pStyle w:val="afd"/>
        <w:ind w:firstLine="709"/>
        <w:jc w:val="both"/>
      </w:pPr>
      <w:r w:rsidRPr="00B32F28">
        <w:t xml:space="preserve">В связи с планируемым размещением ряда объектов требуется установление границ зон с особыми условиями использования территории, сведения о которых приведены в таблице </w:t>
      </w:r>
      <w:r>
        <w:rPr>
          <w:noProof/>
        </w:rPr>
        <w:t>17</w:t>
      </w:r>
      <w:r w:rsidRPr="00B32F28">
        <w:rPr>
          <w:noProof/>
        </w:rPr>
        <w:t>.</w:t>
      </w:r>
    </w:p>
    <w:p w:rsidR="00B32F28" w:rsidRPr="00B32F28" w:rsidRDefault="00B32F28" w:rsidP="009A6EDC">
      <w:pPr>
        <w:pStyle w:val="41"/>
      </w:pPr>
      <w:r w:rsidRPr="00B32F28">
        <w:t xml:space="preserve">Таблица </w:t>
      </w:r>
      <w:bookmarkStart w:id="39" w:name="табл_22"/>
      <w:r>
        <w:rPr>
          <w:noProof/>
        </w:rPr>
        <w:t>17</w:t>
      </w:r>
      <w:bookmarkEnd w:id="39"/>
    </w:p>
    <w:p w:rsidR="00B32F28" w:rsidRPr="00B32F28" w:rsidRDefault="00B32F28" w:rsidP="000A04FF">
      <w:pPr>
        <w:rPr>
          <w:rFonts w:ascii="Times New Roman" w:hAnsi="Times New Roman"/>
        </w:rPr>
        <w:sectPr w:rsidR="00B32F28" w:rsidRPr="00B32F28" w:rsidSect="008F03CC"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954"/>
        <w:gridCol w:w="1587"/>
        <w:gridCol w:w="817"/>
        <w:gridCol w:w="5962"/>
      </w:tblGrid>
      <w:tr w:rsidR="00B32F28" w:rsidRPr="00B32F28" w:rsidTr="00E30012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lastRenderedPageBreak/>
              <w:t>Наименование зоны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Размер зоны, 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32F28">
              <w:rPr>
                <w:rFonts w:ascii="Times New Roman" w:eastAsia="Times New Roman" w:hAnsi="Times New Roman"/>
                <w:b/>
                <w:bCs/>
                <w:sz w:val="22"/>
              </w:rPr>
              <w:t>Нормативный документ, определяющий размер зоны</w:t>
            </w:r>
          </w:p>
        </w:tc>
      </w:tr>
      <w:tr w:rsidR="00B32F28" w:rsidRPr="00B32F28" w:rsidTr="00E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санитарно-защитная 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28" w:rsidRPr="00B32F28" w:rsidRDefault="00B32F28" w:rsidP="00E30012">
            <w:pPr>
              <w:rPr>
                <w:rFonts w:ascii="Times New Roman" w:eastAsia="Times New Roman" w:hAnsi="Times New Roman"/>
                <w:sz w:val="22"/>
              </w:rPr>
            </w:pPr>
            <w:r w:rsidRPr="00B32F28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B32F28" w:rsidRPr="00B32F28" w:rsidRDefault="00B32F28" w:rsidP="00E30012">
      <w:pPr>
        <w:rPr>
          <w:rFonts w:ascii="Times New Roman" w:eastAsia="Times New Roman" w:hAnsi="Times New Roman"/>
          <w:sz w:val="22"/>
        </w:rPr>
      </w:pPr>
    </w:p>
    <w:p w:rsidR="00B32F28" w:rsidRPr="00B32F28" w:rsidRDefault="00B32F28" w:rsidP="00857C1C">
      <w:pPr>
        <w:pStyle w:val="52"/>
      </w:pPr>
      <w:r w:rsidRPr="00B32F28">
        <w:t>Размер и конфигурация зон с особыми условиями использования территории могут быть уточнены в связи с разработкой проектов данных зон.</w:t>
      </w:r>
    </w:p>
    <w:p w:rsidR="00B32F28" w:rsidRPr="00B32F28" w:rsidRDefault="00B32F28" w:rsidP="009A6EDC">
      <w:pPr>
        <w:pStyle w:val="52"/>
        <w:rPr>
          <w:b/>
          <w:color w:val="0000FF"/>
          <w:sz w:val="22"/>
          <w:szCs w:val="22"/>
          <w:u w:val="single"/>
        </w:rPr>
      </w:pPr>
    </w:p>
    <w:p w:rsidR="00B32F28" w:rsidRPr="00B32F28" w:rsidRDefault="00B32F28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B32F28" w:rsidRPr="00B32F28" w:rsidRDefault="00B32F28" w:rsidP="00BB6391">
      <w:pPr>
        <w:pStyle w:val="17"/>
      </w:pPr>
      <w:bookmarkStart w:id="40" w:name="_Toc446929628"/>
      <w:r w:rsidRPr="00B32F28">
        <w:lastRenderedPageBreak/>
        <w:t>6. Перечень и характеристика основных факторов риска возникновения чрезвычайных ситуаций природного и техногенного характера</w:t>
      </w:r>
      <w:bookmarkEnd w:id="40"/>
    </w:p>
    <w:p w:rsidR="00B32F28" w:rsidRPr="00B32F28" w:rsidRDefault="00B32F28" w:rsidP="00BB6391">
      <w:pPr>
        <w:pStyle w:val="32"/>
      </w:pPr>
      <w:bookmarkStart w:id="41" w:name="_Toc374340594"/>
      <w:bookmarkStart w:id="42" w:name="_Toc431316141"/>
      <w:r w:rsidRPr="00B32F28">
        <w:t>Факторы риска возникновения чрезвычайных ситуаций природного характера</w:t>
      </w:r>
      <w:bookmarkEnd w:id="41"/>
      <w:bookmarkEnd w:id="42"/>
    </w:p>
    <w:p w:rsidR="00B32F28" w:rsidRPr="00B32F28" w:rsidRDefault="00B32F28" w:rsidP="00BB6391">
      <w:pPr>
        <w:pStyle w:val="52"/>
      </w:pPr>
      <w:r w:rsidRPr="00B32F28">
        <w:t xml:space="preserve">Природные условия по СНиП 22-01-95 «Геофизика опасных природных воздействий» на территории </w:t>
      </w:r>
      <w:r w:rsidRPr="00B32F28">
        <w:rPr>
          <w:rStyle w:val="53"/>
        </w:rPr>
        <w:t>Новоиштерякск</w:t>
      </w:r>
      <w:r w:rsidRPr="00B32F28">
        <w:t>ого сельского поселения оцениваются как простые.</w:t>
      </w:r>
    </w:p>
    <w:p w:rsidR="00B32F28" w:rsidRPr="00B32F28" w:rsidRDefault="00B32F28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B32F28" w:rsidRPr="00B32F28" w:rsidRDefault="00B32F28" w:rsidP="00BB6391">
      <w:pPr>
        <w:pStyle w:val="52"/>
      </w:pPr>
      <w:r w:rsidRPr="00B32F28">
        <w:t>Перечень основных факторов риска возникновения чрезвычайных ситуаций (далее – ЧС) природного характера, возможных на территории поселения:</w:t>
      </w:r>
    </w:p>
    <w:p w:rsidR="00B32F28" w:rsidRPr="00B32F28" w:rsidRDefault="00B32F28" w:rsidP="00BB6391">
      <w:pPr>
        <w:pStyle w:val="52"/>
      </w:pPr>
      <w:r w:rsidRPr="00B32F28">
        <w:rPr>
          <w:u w:val="single"/>
        </w:rPr>
        <w:t>Опасные геологические процессы – оползень, обвал</w:t>
      </w:r>
    </w:p>
    <w:p w:rsidR="00B32F28" w:rsidRPr="00B32F28" w:rsidRDefault="00B32F28" w:rsidP="00BB6391">
      <w:pPr>
        <w:pStyle w:val="52"/>
      </w:pPr>
      <w:r w:rsidRPr="00B32F28">
        <w:t xml:space="preserve">Риск возникновения средний. </w:t>
      </w:r>
    </w:p>
    <w:p w:rsidR="00B32F28" w:rsidRPr="00B32F28" w:rsidRDefault="00B32F28" w:rsidP="00BB6391">
      <w:pPr>
        <w:pStyle w:val="52"/>
      </w:pPr>
      <w:r w:rsidRPr="00B32F28">
        <w:t>Сведения о территории, подверженной риску возникновения ЧС, отсутствуют.</w:t>
      </w:r>
    </w:p>
    <w:p w:rsidR="00B32F28" w:rsidRPr="00B32F28" w:rsidRDefault="00B32F28" w:rsidP="00BB6391">
      <w:pPr>
        <w:pStyle w:val="52"/>
      </w:pPr>
      <w:r w:rsidRPr="00B32F28">
        <w:t>Поражающие факторы – смещение (движение) горных пород, сотрясение земной поверхности, механическое давление смещенных масс, удар.</w:t>
      </w:r>
    </w:p>
    <w:p w:rsidR="00B32F28" w:rsidRPr="00B32F28" w:rsidRDefault="00B32F28" w:rsidP="00BB6391">
      <w:pPr>
        <w:pStyle w:val="52"/>
      </w:pPr>
      <w:r w:rsidRPr="00B32F28">
        <w:t>Последствия – незначительные повреждения сооружений, редкие разрушения сетей.</w:t>
      </w:r>
    </w:p>
    <w:p w:rsidR="00B32F28" w:rsidRPr="00B32F28" w:rsidRDefault="00B32F28" w:rsidP="00BB6391">
      <w:pPr>
        <w:pStyle w:val="52"/>
      </w:pPr>
      <w:r w:rsidRPr="00B32F28">
        <w:t>Меры по снижению риска – организация стока поверхностных вод в зоне оползней и прилегающих к ней территорий,  дренирование подземных вод, уменьшение внешних нагрузок, ограждение откосов и защита их от подмыва и размыва, строительство подпорных стенок, зеленые насаждения по верху откоса и оползневом откосе.</w:t>
      </w:r>
    </w:p>
    <w:p w:rsidR="00B32F28" w:rsidRPr="00B32F28" w:rsidRDefault="00B32F28" w:rsidP="00BB6391">
      <w:pPr>
        <w:pStyle w:val="aff5"/>
        <w:numPr>
          <w:ilvl w:val="0"/>
          <w:numId w:val="1"/>
        </w:numPr>
        <w:ind w:firstLine="709"/>
      </w:pPr>
      <w:r w:rsidRPr="00B32F28">
        <w:rPr>
          <w:u w:val="single"/>
        </w:rPr>
        <w:t>Опасные гидрологические явления и процессы – половодье</w:t>
      </w:r>
    </w:p>
    <w:p w:rsidR="00B32F28" w:rsidRPr="00B32F28" w:rsidRDefault="00B32F28" w:rsidP="00857C1C">
      <w:pPr>
        <w:pStyle w:val="52"/>
      </w:pPr>
      <w:r w:rsidRPr="00B32F28">
        <w:t>Риск возникновения средний.</w:t>
      </w:r>
    </w:p>
    <w:p w:rsidR="00B32F28" w:rsidRPr="00B32F28" w:rsidRDefault="00B32F28" w:rsidP="00857C1C">
      <w:pPr>
        <w:pStyle w:val="52"/>
      </w:pPr>
      <w:r w:rsidRPr="00B32F28">
        <w:t>Сведения о территории, подверженной риску возникновения ЧС, отсутствуют.</w:t>
      </w:r>
    </w:p>
    <w:p w:rsidR="00B32F28" w:rsidRPr="00B32F28" w:rsidRDefault="00B32F28" w:rsidP="00BB6391">
      <w:pPr>
        <w:pStyle w:val="aff5"/>
        <w:numPr>
          <w:ilvl w:val="0"/>
          <w:numId w:val="1"/>
        </w:numPr>
        <w:ind w:firstLine="709"/>
      </w:pPr>
      <w:r w:rsidRPr="00B32F28">
        <w:t>Поражающие факторы – гидродинамический поток (течение) воды,  загрязнение гидросферы, почв, грунтов.</w:t>
      </w:r>
    </w:p>
    <w:p w:rsidR="00B32F28" w:rsidRPr="00B32F28" w:rsidRDefault="00B32F28" w:rsidP="00BB6391">
      <w:pPr>
        <w:pStyle w:val="aff5"/>
        <w:numPr>
          <w:ilvl w:val="0"/>
          <w:numId w:val="1"/>
        </w:numPr>
        <w:ind w:firstLine="709"/>
      </w:pPr>
      <w:r w:rsidRPr="00B32F28">
        <w:t>Последствия – подтопления, затопления, размыв почвы, возникновение текучего состояния почвы, разрушение построек, затруднения в работе транспорта и проведении наружных работ, аварии на инженерных коммуникациях, дорожно-транспортные происшествия.</w:t>
      </w:r>
    </w:p>
    <w:p w:rsidR="00B32F28" w:rsidRPr="00B32F28" w:rsidRDefault="00B32F28" w:rsidP="00BB6391">
      <w:pPr>
        <w:pStyle w:val="52"/>
      </w:pPr>
      <w:r w:rsidRPr="00B32F28">
        <w:t>К мерам по снижению рисков относится организация инженерной защиты территорий, зданий и сооружений согласно СНиП 22-02-2003 «Инженерная защита территорий, зданий и сооружений от опасных геологических процессов. Основные положения»; размещение объектов вне территорий, подверженных действию гидродинамических факторов; недопущение размещения потенциальных источников загрязнения на территориях, подверженных подтоплению и затоплению; устройство защитных гидротехнических сооружений по берегам водотоков и водоемов.</w:t>
      </w:r>
    </w:p>
    <w:p w:rsidR="00B32F28" w:rsidRPr="00B32F28" w:rsidRDefault="00B32F28" w:rsidP="00BB6391">
      <w:pPr>
        <w:pStyle w:val="52"/>
      </w:pPr>
      <w:r w:rsidRPr="00B32F28">
        <w:t>График рисков возникновения – май-июнь.</w:t>
      </w:r>
    </w:p>
    <w:p w:rsidR="00B32F28" w:rsidRPr="00B32F28" w:rsidRDefault="00B32F28" w:rsidP="00BB6391">
      <w:pPr>
        <w:pStyle w:val="52"/>
        <w:rPr>
          <w:u w:val="single"/>
        </w:rPr>
      </w:pPr>
      <w:r w:rsidRPr="00B32F28">
        <w:rPr>
          <w:u w:val="single"/>
        </w:rPr>
        <w:t>Карстово-суффозионные процессы</w:t>
      </w:r>
    </w:p>
    <w:p w:rsidR="00B32F28" w:rsidRPr="00B32F28" w:rsidRDefault="00B32F28" w:rsidP="00BB6391">
      <w:pPr>
        <w:pStyle w:val="52"/>
      </w:pPr>
      <w:r w:rsidRPr="00B32F28">
        <w:t>Риск возникновения – средний.</w:t>
      </w:r>
    </w:p>
    <w:p w:rsidR="00B32F28" w:rsidRPr="00B32F28" w:rsidRDefault="00B32F28" w:rsidP="00BB6391">
      <w:pPr>
        <w:pStyle w:val="52"/>
      </w:pPr>
      <w:r w:rsidRPr="00B32F28">
        <w:t>Поражающие факторы – растворение горных пород, разрушение структуры пород, перемещение (вымывание) частиц породы, смещение (обрушение) пород, деформация земной поверхности.</w:t>
      </w:r>
    </w:p>
    <w:p w:rsidR="00B32F28" w:rsidRPr="00B32F28" w:rsidRDefault="00B32F28" w:rsidP="00BB6391">
      <w:pPr>
        <w:pStyle w:val="52"/>
      </w:pPr>
      <w:r w:rsidRPr="00B32F28">
        <w:t>Последствия – деформация промышленных и гражданских сооружений, перерывы в работе промышленных объектов, временный выход территории из эксплуатации.</w:t>
      </w:r>
    </w:p>
    <w:p w:rsidR="00B32F28" w:rsidRPr="00B32F28" w:rsidRDefault="00B32F28" w:rsidP="00BB6391">
      <w:pPr>
        <w:pStyle w:val="52"/>
      </w:pPr>
      <w:r w:rsidRPr="00B32F28">
        <w:t>Меры по снижению риска – организация стока поверхностных вод в зоне оползней и прилегающих к ней территорий, дренирование подземных вод, уменьшение внешних нагрузок, защита оснований зданий и сооружений.</w:t>
      </w:r>
    </w:p>
    <w:p w:rsidR="00B32F28" w:rsidRPr="00B32F28" w:rsidRDefault="00B32F28" w:rsidP="00BB6391">
      <w:pPr>
        <w:pStyle w:val="52"/>
      </w:pPr>
      <w:r w:rsidRPr="00B32F28">
        <w:t>График рисков возникновения – круглогодично.</w:t>
      </w:r>
    </w:p>
    <w:p w:rsidR="00B32F28" w:rsidRPr="00B32F28" w:rsidRDefault="00B32F28" w:rsidP="00BB6391">
      <w:pPr>
        <w:pStyle w:val="52"/>
        <w:rPr>
          <w:u w:val="single"/>
        </w:rPr>
      </w:pPr>
      <w:r w:rsidRPr="00B32F28">
        <w:rPr>
          <w:u w:val="single"/>
        </w:rPr>
        <w:t>Природные пожары – пожар ландшафтный, лесной</w:t>
      </w:r>
    </w:p>
    <w:p w:rsidR="00B32F28" w:rsidRDefault="00B32F28" w:rsidP="00BB6391">
      <w:pPr>
        <w:pStyle w:val="52"/>
      </w:pPr>
      <w:r w:rsidRPr="00B32F28">
        <w:t xml:space="preserve">Вероятная территория – лесные массивы на всей территории поселения. В течение всего пожароопасного сезона возможны верховые пожары. </w:t>
      </w:r>
    </w:p>
    <w:p w:rsidR="00B32F28" w:rsidRDefault="00B32F28" w:rsidP="00BB6391">
      <w:pPr>
        <w:pStyle w:val="52"/>
      </w:pPr>
      <w:r w:rsidRPr="00B32F28">
        <w:t xml:space="preserve">Поражающие факторы – пламя, нагрев тепловым потоком, тепловой удар, помутнение воздуха, опасные дымы, загрязнение атмосферы, почвы, грунтов, гидросферы. </w:t>
      </w:r>
    </w:p>
    <w:p w:rsidR="00B32F28" w:rsidRPr="00B32F28" w:rsidRDefault="00B32F28" w:rsidP="00BB6391">
      <w:pPr>
        <w:pStyle w:val="52"/>
      </w:pPr>
      <w:r w:rsidRPr="00B32F28">
        <w:lastRenderedPageBreak/>
        <w:t>Последствия – задымление, выгорание леса, угроза жизни и здоровью населения, повреждение построек, затруднения в работе транспорта и проведении наружных работ, дорожно-транспортные происшествия.</w:t>
      </w:r>
    </w:p>
    <w:p w:rsidR="00B32F28" w:rsidRPr="00B32F28" w:rsidRDefault="00B32F28" w:rsidP="00BB6391">
      <w:pPr>
        <w:pStyle w:val="52"/>
      </w:pPr>
      <w:r w:rsidRPr="00B32F28">
        <w:t xml:space="preserve">Меры по снижению рисков – устройство противопожарных разрывов, оптимизация дислокации подразделений пожарной охраны, оборудование автомобильных дорог светоотражающими устройствами. </w:t>
      </w:r>
    </w:p>
    <w:p w:rsidR="00B32F28" w:rsidRPr="00B32F28" w:rsidRDefault="00B32F28" w:rsidP="00BB6391">
      <w:pPr>
        <w:pStyle w:val="52"/>
      </w:pPr>
      <w:r w:rsidRPr="00B32F28">
        <w:t>График рисков возникновения – май-июль.</w:t>
      </w:r>
    </w:p>
    <w:p w:rsidR="00B32F28" w:rsidRPr="00B32F28" w:rsidRDefault="00B32F28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B32F28" w:rsidRPr="00B32F28" w:rsidRDefault="00B32F28" w:rsidP="00BB6391">
      <w:pPr>
        <w:pStyle w:val="52"/>
        <w:rPr>
          <w:b/>
          <w:color w:val="0000FF"/>
          <w:sz w:val="22"/>
          <w:szCs w:val="22"/>
          <w:u w:val="single"/>
        </w:rPr>
      </w:pPr>
      <w:r w:rsidRPr="00B32F28">
        <w:rPr>
          <w:b/>
          <w:i/>
        </w:rPr>
        <w:t>Факторы риска возникновения чрезвычайных ситуаций техногенного характера</w:t>
      </w:r>
    </w:p>
    <w:p w:rsidR="00B32F28" w:rsidRPr="00B32F28" w:rsidRDefault="00B32F28" w:rsidP="00BB6391">
      <w:pPr>
        <w:pStyle w:val="aff5"/>
        <w:numPr>
          <w:ilvl w:val="0"/>
          <w:numId w:val="1"/>
        </w:numPr>
        <w:ind w:firstLine="709"/>
      </w:pPr>
      <w:r w:rsidRPr="00B32F28">
        <w:t>Перечень основных факторов риска возникновения возможных ЧС техногенного характера:</w:t>
      </w:r>
    </w:p>
    <w:p w:rsidR="00B32F28" w:rsidRPr="00B32F28" w:rsidRDefault="00B32F28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B32F28">
        <w:rPr>
          <w:u w:val="single"/>
        </w:rPr>
        <w:t>ЧС на объектах автомобильного транспорта</w:t>
      </w:r>
    </w:p>
    <w:p w:rsidR="00B32F28" w:rsidRPr="00B32F28" w:rsidRDefault="00B32F28" w:rsidP="00BB6391">
      <w:pPr>
        <w:pStyle w:val="aff5"/>
        <w:numPr>
          <w:ilvl w:val="0"/>
          <w:numId w:val="1"/>
        </w:numPr>
        <w:ind w:firstLine="709"/>
      </w:pPr>
      <w:r w:rsidRPr="00B32F28">
        <w:t>Причины, источник – техническая неисправность транспортных средств, неудовлетворительное состояние дорожного хозяйства, нарушение правил эксплуатации транспортных средств и перевозки грузов, нарушение правил дорожного движения, неблагоприятные погодные условия.</w:t>
      </w:r>
    </w:p>
    <w:p w:rsidR="00B32F28" w:rsidRPr="00B32F28" w:rsidRDefault="00B32F28" w:rsidP="00BB6391">
      <w:pPr>
        <w:pStyle w:val="aff5"/>
        <w:numPr>
          <w:ilvl w:val="0"/>
          <w:numId w:val="1"/>
        </w:numPr>
        <w:ind w:firstLine="709"/>
      </w:pPr>
      <w:r w:rsidRPr="00B32F28">
        <w:t>Последствия – удар, возгорание транспортного средства; возгорание перевозимого пожароопасного груза; взрыв и возгорание перевозимого взрывоопасного груза; разлив (разлет, испарение) перевозимого опасного химического груза; травматизм и гибель людей; пожары; загрязнение окружающей среды; ущерб транспортным средствам.</w:t>
      </w:r>
    </w:p>
    <w:p w:rsidR="00B32F28" w:rsidRPr="00B32F28" w:rsidRDefault="00B32F28" w:rsidP="00BB6391">
      <w:pPr>
        <w:pStyle w:val="aff5"/>
        <w:numPr>
          <w:ilvl w:val="0"/>
          <w:numId w:val="1"/>
        </w:numPr>
        <w:ind w:firstLine="709"/>
      </w:pPr>
      <w:r w:rsidRPr="00B32F28">
        <w:t>График рисков возникновения – круглогодично.</w:t>
      </w:r>
    </w:p>
    <w:p w:rsidR="00B32F28" w:rsidRPr="00B32F28" w:rsidRDefault="00B32F28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B32F28">
        <w:rPr>
          <w:u w:val="single"/>
        </w:rPr>
        <w:t>ЧС на объектах электроснабжения и топливно-энергетического комплекса</w:t>
      </w:r>
    </w:p>
    <w:p w:rsidR="00B32F28" w:rsidRPr="00B32F28" w:rsidRDefault="00B32F28" w:rsidP="00BB6391">
      <w:pPr>
        <w:pStyle w:val="aff5"/>
        <w:numPr>
          <w:ilvl w:val="0"/>
          <w:numId w:val="1"/>
        </w:numPr>
        <w:ind w:firstLine="709"/>
      </w:pPr>
      <w:r w:rsidRPr="00B32F28">
        <w:t>Причина, источник –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B32F28" w:rsidRPr="00B32F28" w:rsidRDefault="00B32F28" w:rsidP="00BB6391">
      <w:pPr>
        <w:pStyle w:val="aff5"/>
        <w:numPr>
          <w:ilvl w:val="0"/>
          <w:numId w:val="1"/>
        </w:numPr>
        <w:ind w:firstLine="709"/>
      </w:pPr>
      <w:r w:rsidRPr="00B32F28">
        <w:t>Последствия – пожары, воздействие электрического тока, перебои в функционировании объектов (систем), травматизм и гибель людей, загрязнение окружающей среды, ущерб сооружениям, нарушение условий жизнедеятельности.</w:t>
      </w:r>
    </w:p>
    <w:p w:rsidR="00B32F28" w:rsidRPr="00B32F28" w:rsidRDefault="00B32F28" w:rsidP="00BB6391">
      <w:pPr>
        <w:pStyle w:val="aff5"/>
        <w:numPr>
          <w:ilvl w:val="0"/>
          <w:numId w:val="1"/>
        </w:numPr>
        <w:ind w:firstLine="709"/>
      </w:pPr>
      <w:r w:rsidRPr="00B32F28">
        <w:t>График рисков возникновения – круглогодично.</w:t>
      </w:r>
    </w:p>
    <w:p w:rsidR="00B32F28" w:rsidRPr="00B32F28" w:rsidRDefault="00B32F28" w:rsidP="00BB6391">
      <w:pPr>
        <w:pStyle w:val="aff5"/>
        <w:numPr>
          <w:ilvl w:val="0"/>
          <w:numId w:val="1"/>
        </w:numPr>
        <w:ind w:firstLine="709"/>
      </w:pPr>
      <w:r w:rsidRPr="00B32F28">
        <w:rPr>
          <w:u w:val="single"/>
        </w:rPr>
        <w:t>ЧС на объектах (системах) жилищно-коммунального хозяйства</w:t>
      </w:r>
    </w:p>
    <w:p w:rsidR="00B32F28" w:rsidRPr="00B32F28" w:rsidRDefault="00B32F28" w:rsidP="00BB6391">
      <w:pPr>
        <w:pStyle w:val="aff5"/>
        <w:numPr>
          <w:ilvl w:val="0"/>
          <w:numId w:val="1"/>
        </w:numPr>
        <w:ind w:firstLine="709"/>
      </w:pPr>
      <w:r w:rsidRPr="00B32F28">
        <w:t>Причины, источник ‒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B32F28" w:rsidRPr="00B32F28" w:rsidRDefault="00B32F28" w:rsidP="00BB6391">
      <w:pPr>
        <w:pStyle w:val="52"/>
      </w:pPr>
      <w:r w:rsidRPr="00B32F28">
        <w:t xml:space="preserve">Поражающие факторы, характер действия – пожары, подтопление, перебои в функционировании объектов (систем). </w:t>
      </w:r>
    </w:p>
    <w:p w:rsidR="00B32F28" w:rsidRPr="00B32F28" w:rsidRDefault="00B32F28" w:rsidP="00BB6391">
      <w:pPr>
        <w:pStyle w:val="52"/>
      </w:pPr>
      <w:r w:rsidRPr="00B32F28">
        <w:t>Последствия ‒ нарушение условий жизнедеятельности, травматизм и гибель людей, загрязнение окружающей среды, ущерб сооружениям и транспортным средствам.</w:t>
      </w:r>
      <w:r w:rsidRPr="00B32F28">
        <w:tab/>
      </w:r>
    </w:p>
    <w:p w:rsidR="00B32F28" w:rsidRPr="00B32F28" w:rsidRDefault="00B32F28" w:rsidP="00BB6391">
      <w:pPr>
        <w:pStyle w:val="52"/>
        <w:rPr>
          <w:u w:val="single"/>
        </w:rPr>
      </w:pPr>
      <w:r w:rsidRPr="00B32F28">
        <w:rPr>
          <w:u w:val="single"/>
        </w:rPr>
        <w:t>ЧС на пожароопасных объектах</w:t>
      </w:r>
    </w:p>
    <w:p w:rsidR="00B32F28" w:rsidRPr="00B32F28" w:rsidRDefault="00B32F28" w:rsidP="00BB6391">
      <w:pPr>
        <w:pStyle w:val="52"/>
      </w:pPr>
      <w:r w:rsidRPr="00B32F28">
        <w:t>Причины, источник – техническая неисправность хранилищ и технологического оборудования, нарушение правил обращения с пожароопасными веществами.</w:t>
      </w:r>
    </w:p>
    <w:p w:rsidR="00B32F28" w:rsidRPr="00B32F28" w:rsidRDefault="00B32F28" w:rsidP="00BB6391">
      <w:pPr>
        <w:pStyle w:val="52"/>
      </w:pPr>
      <w:r w:rsidRPr="00B32F28">
        <w:t>Поражающие факторы, характер действия – возгорание пожароопасного вещества, технологического оборудования.</w:t>
      </w:r>
    </w:p>
    <w:p w:rsidR="00B32F28" w:rsidRPr="00B32F28" w:rsidRDefault="00B32F28" w:rsidP="00BB6391">
      <w:pPr>
        <w:pStyle w:val="52"/>
      </w:pPr>
      <w:r w:rsidRPr="00B32F28">
        <w:t>Последствия – травматизм и гибель людей, пожары, загрязнение окружающей среды, ущерб транспортным средствам.</w:t>
      </w:r>
    </w:p>
    <w:p w:rsidR="00B32F28" w:rsidRPr="00B32F28" w:rsidRDefault="00B32F28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B32F28" w:rsidRPr="00B32F28" w:rsidRDefault="00B32F28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B32F28" w:rsidRPr="00B32F28" w:rsidRDefault="00B32F28" w:rsidP="009160F0">
      <w:pPr>
        <w:pStyle w:val="17"/>
      </w:pPr>
      <w:bookmarkStart w:id="43" w:name="_Toc446929629"/>
      <w:r w:rsidRPr="00B32F28">
        <w:lastRenderedPageBreak/>
        <w:t>7. СВЕДЕНИЯ о мероприятиях федерального, регионального и местного значения в соответствии с иными документами территориального планирования</w:t>
      </w:r>
      <w:bookmarkEnd w:id="43"/>
    </w:p>
    <w:p w:rsidR="00B32F28" w:rsidRPr="00B32F28" w:rsidRDefault="00B32F28" w:rsidP="009160F0">
      <w:pPr>
        <w:pStyle w:val="52"/>
      </w:pPr>
      <w:r w:rsidRPr="00B32F28">
        <w:t xml:space="preserve">Сведения о мероприятиях федерального, регионального значения, местного значения муниципального района, местного значения поселения приведены в соответствии с перечнями мероприятий, представленными в Схемах территориального планирования Российской </w:t>
      </w:r>
      <w:r w:rsidRPr="00B32F28">
        <w:rPr>
          <w:rStyle w:val="aff6"/>
        </w:rPr>
        <w:t xml:space="preserve">Федерации, Схеме территориального планирования Республики Татарстан, Схеме территориального планирования </w:t>
      </w:r>
      <w:r w:rsidRPr="00B32F28">
        <w:rPr>
          <w:color w:val="000000"/>
        </w:rPr>
        <w:t>Лениногорск</w:t>
      </w:r>
      <w:r w:rsidRPr="00B32F28">
        <w:t>ого</w:t>
      </w:r>
      <w:r w:rsidRPr="00B32F28">
        <w:rPr>
          <w:rStyle w:val="aff6"/>
        </w:rPr>
        <w:t xml:space="preserve"> муниципального района, Генеральном плане </w:t>
      </w:r>
      <w:r w:rsidRPr="00B32F28">
        <w:rPr>
          <w:color w:val="000000"/>
        </w:rPr>
        <w:t>Новоиштеряк</w:t>
      </w:r>
      <w:r>
        <w:rPr>
          <w:color w:val="000000"/>
        </w:rPr>
        <w:t>ск</w:t>
      </w:r>
      <w:r w:rsidRPr="00B32F28">
        <w:t>ого</w:t>
      </w:r>
      <w:r w:rsidRPr="00B32F28">
        <w:rPr>
          <w:rStyle w:val="aff6"/>
        </w:rPr>
        <w:t xml:space="preserve"> сельского поселения</w:t>
      </w:r>
      <w:r w:rsidRPr="00B32F28">
        <w:t>.</w:t>
      </w:r>
    </w:p>
    <w:p w:rsidR="00B32F28" w:rsidRPr="00B32F28" w:rsidRDefault="00B32F28" w:rsidP="009160F0">
      <w:pPr>
        <w:pStyle w:val="41"/>
        <w:rPr>
          <w:lang w:eastAsia="en-US"/>
        </w:rPr>
        <w:sectPr w:rsidR="00B32F28" w:rsidRPr="00B32F28" w:rsidSect="008F03CC">
          <w:endnotePr>
            <w:numFmt w:val="decimal"/>
          </w:endnotePr>
          <w:type w:val="continuous"/>
          <w:pgSz w:w="11906" w:h="16838"/>
          <w:pgMar w:top="993" w:right="566" w:bottom="851" w:left="1134" w:header="426" w:footer="488" w:gutter="0"/>
          <w:cols w:space="708"/>
          <w:titlePg/>
          <w:docGrid w:linePitch="360"/>
        </w:sectPr>
      </w:pPr>
      <w:r w:rsidRPr="00B32F28">
        <w:t xml:space="preserve">Таблица </w:t>
      </w:r>
      <w:r>
        <w:rPr>
          <w:noProof/>
        </w:rPr>
        <w:t>18</w:t>
      </w: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2562"/>
        <w:gridCol w:w="1559"/>
        <w:gridCol w:w="1701"/>
        <w:gridCol w:w="993"/>
        <w:gridCol w:w="850"/>
        <w:gridCol w:w="1983"/>
      </w:tblGrid>
      <w:tr w:rsidR="00B32F28" w:rsidRPr="00B32F28" w:rsidTr="00E30012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  <w:b/>
              </w:rPr>
            </w:pPr>
            <w:r w:rsidRPr="00B32F28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  <w:b/>
              </w:rPr>
            </w:pPr>
            <w:r w:rsidRPr="00B32F28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  <w:b/>
              </w:rPr>
            </w:pPr>
            <w:r w:rsidRPr="00B32F28">
              <w:rPr>
                <w:rFonts w:ascii="Times New Roman" w:hAnsi="Times New Roman"/>
                <w:b/>
              </w:rPr>
              <w:t>Местополо-жение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  <w:b/>
              </w:rPr>
            </w:pPr>
            <w:r w:rsidRPr="00B32F28">
              <w:rPr>
                <w:rFonts w:ascii="Times New Roman" w:hAnsi="Times New Roman"/>
                <w:b/>
              </w:rPr>
              <w:t xml:space="preserve">Проектная мощность, характеристики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tabs>
                <w:tab w:val="clear" w:pos="0"/>
                <w:tab w:val="num" w:pos="176"/>
              </w:tabs>
              <w:jc w:val="center"/>
              <w:rPr>
                <w:rFonts w:ascii="Times New Roman" w:hAnsi="Times New Roman"/>
                <w:b/>
              </w:rPr>
            </w:pPr>
            <w:r w:rsidRPr="00B32F28">
              <w:rPr>
                <w:rFonts w:ascii="Times New Roman" w:hAnsi="Times New Roman"/>
                <w:b/>
              </w:rPr>
              <w:t>срок реализа-ции (год)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  <w:b/>
              </w:rPr>
            </w:pPr>
            <w:r w:rsidRPr="00B32F28">
              <w:rPr>
                <w:rFonts w:ascii="Times New Roman" w:hAnsi="Times New Roman"/>
                <w:b/>
              </w:rPr>
              <w:t>источ-ник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  <w:b/>
              </w:rPr>
            </w:pPr>
            <w:r w:rsidRPr="00B32F28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32F28" w:rsidRPr="00B32F28" w:rsidTr="00E30012">
        <w:trPr>
          <w:trHeight w:val="199"/>
        </w:trPr>
        <w:tc>
          <w:tcPr>
            <w:tcW w:w="10206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spacing w:line="276" w:lineRule="auto"/>
              <w:ind w:right="33"/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  <w:i/>
              </w:rPr>
              <w:t>МЕРОПРИЯТИЯ МЕСТНОГО ЗНАЧЕНИЯ (МУНИЦИПАЛЬНОГО РАЙОНА)</w:t>
            </w:r>
          </w:p>
        </w:tc>
      </w:tr>
      <w:tr w:rsidR="00B32F28" w:rsidRPr="00B32F28" w:rsidTr="00E30012">
        <w:trPr>
          <w:trHeight w:val="2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1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Организация площадок перспективного развития АПК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с. Новый Иштеряк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9,5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2035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По текущему состоянию планов социально-экономического развития поселения мероприятие не актуально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Капитальный ремонт детского сада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с. Новый Иштеряк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3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Капитальный ремонт здания фельдшерско-акушерского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с. Новый Иштеряк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4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Строительство автомобильной дороги с твердым покрытием «Чиялетау – Новый Утямыш»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Новоиштеряк-ское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1,6 км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Мероприятие предусмотрено генеральным планом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5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Перефункционирование территории загона для скота (летнего лагеря скота) в целях освоения территории под ИЖС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с. Новый Иштеряк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По текущему состоянию планов социально-экономического развития поселения мероприятие не актуально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6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Оптимизация МТМ в целях устранения негативного воздействия на население с. Новый Иштеряк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с. Новый Иштеряк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7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Оптимизация фермы в целях устранения негативного воздействия на население с. Новый Иштеряк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с. Новый Иштеряк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8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Проведение мероприятий по сокращению санитарно-защитной зоны (переносу) биотермической ямы в целях устранения негативного воздействия на население с. Новый Иштеряк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с. Новый Иштеряк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9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 xml:space="preserve">Проведение шумозащитных мероприятий для жилой </w:t>
            </w:r>
            <w:r w:rsidRPr="00B32F28">
              <w:rPr>
                <w:rFonts w:ascii="Times New Roman" w:hAnsi="Times New Roman"/>
              </w:rPr>
              <w:lastRenderedPageBreak/>
              <w:t>застройки, расположенной в санитарном разрыве автодороги (посадка зеленых насаждений, устройство акустических экранов)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lastRenderedPageBreak/>
              <w:t>с. Новый Иштеряк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2956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Организация лесолугового пояса вокруг с. Новый Иштеряк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с. Новый Иштеряк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6,4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11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Организация лесолугового пояса вокруг с. Новый Утямыш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с. Новый Утямыш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1,5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12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Организация лесолугового пояса вокруг д. Чиялетау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д. Чиялетау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6,2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13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Организация озеленения специального назначения вблизи с. Новый Иштеряк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с. Новый Иштеряк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6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14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Организация озеленения специального назначения вблизи с. Новый Утямыш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с. Новый Утямыш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3,3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15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Организация озеленения специального назначения вблизи д. Чиялетау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д. Чиялетау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0,3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16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Перефункционирование жилья в санитарно-защитной зоне кладбища по мере физического износа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с. Новый Иштеряк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17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Перефункционирование жилья в санитарно-защитной зоне кладбища по мере физического износа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с. Новый Утямыш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18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Перефункционирование жилья в санитарно-защитной зоне кладбища по мере физического износа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д. Чиялетау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19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Организация зоны с особыми условиями использования территории,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с. Новый Иштеряк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57,5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Организация зоны с особыми условиями использования территории,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д. Чиялетау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0,9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21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 xml:space="preserve">Организация зоны с особыми условиями использования территории, в пределах которой требуется проведение </w:t>
            </w:r>
            <w:r w:rsidRPr="00B32F28">
              <w:rPr>
                <w:rFonts w:ascii="Times New Roman" w:hAnsi="Times New Roman"/>
              </w:rPr>
              <w:lastRenderedPageBreak/>
              <w:t>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lastRenderedPageBreak/>
              <w:t>с. Новый Утямыш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2,2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B32F28" w:rsidRPr="00B32F28" w:rsidTr="00E30012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jc w:val="center"/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562" w:type="dxa"/>
            <w:shd w:val="clear" w:color="auto" w:fill="auto"/>
            <w:tcMar>
              <w:left w:w="57" w:type="dxa"/>
              <w:right w:w="57" w:type="dxa"/>
            </w:tcMar>
          </w:tcPr>
          <w:p w:rsidR="00B32F28" w:rsidRPr="00B32F28" w:rsidRDefault="00B32F28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Организация озеленения специального назначения вдоль автомобильных дорог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Новоиштеряк-ское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19,4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2012 – 2020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rPr>
                <w:rFonts w:ascii="Times New Roman" w:hAnsi="Times New Roman"/>
              </w:rPr>
            </w:pPr>
            <w:r w:rsidRPr="00B32F28">
              <w:rPr>
                <w:rFonts w:ascii="Times New Roman" w:hAnsi="Times New Roman"/>
              </w:rPr>
              <w:t>СТП МР</w:t>
            </w:r>
          </w:p>
        </w:tc>
        <w:tc>
          <w:tcPr>
            <w:tcW w:w="1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F28" w:rsidRPr="00B32F28" w:rsidRDefault="00B32F28" w:rsidP="00E300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B32F28"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</w:tbl>
    <w:p w:rsidR="00B32F28" w:rsidRPr="00B32F28" w:rsidRDefault="00B32F28" w:rsidP="00E30012">
      <w:pPr>
        <w:rPr>
          <w:rFonts w:ascii="Times New Roman" w:hAnsi="Times New Roman"/>
        </w:rPr>
      </w:pPr>
    </w:p>
    <w:p w:rsidR="00B32F28" w:rsidRPr="00B32F28" w:rsidRDefault="00B32F28" w:rsidP="00DC1345">
      <w:pPr>
        <w:pStyle w:val="a2"/>
        <w:spacing w:line="240" w:lineRule="auto"/>
        <w:ind w:firstLine="709"/>
        <w:rPr>
          <w:rFonts w:ascii="Times New Roman" w:hAnsi="Times New Roman"/>
          <w:lang w:eastAsia="ru-RU"/>
        </w:rPr>
      </w:pPr>
    </w:p>
    <w:p w:rsidR="00B32F28" w:rsidRPr="00B32F28" w:rsidRDefault="00B32F28" w:rsidP="00DC1345">
      <w:pPr>
        <w:pStyle w:val="a2"/>
        <w:spacing w:line="240" w:lineRule="auto"/>
        <w:ind w:firstLine="709"/>
        <w:rPr>
          <w:rFonts w:ascii="Times New Roman" w:hAnsi="Times New Roman"/>
          <w:lang w:eastAsia="ru-RU"/>
        </w:rPr>
      </w:pPr>
    </w:p>
    <w:sectPr w:rsidR="00B32F28" w:rsidRPr="00B32F28" w:rsidSect="008F03CC">
      <w:endnotePr>
        <w:numFmt w:val="decimal"/>
      </w:endnotePr>
      <w:type w:val="continuous"/>
      <w:pgSz w:w="11906" w:h="16838"/>
      <w:pgMar w:top="993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E4" w:rsidRDefault="00CE57E4" w:rsidP="00B32F28">
      <w:r>
        <w:separator/>
      </w:r>
    </w:p>
  </w:endnote>
  <w:endnote w:type="continuationSeparator" w:id="1">
    <w:p w:rsidR="00CE57E4" w:rsidRDefault="00CE57E4" w:rsidP="00B3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6F" w:rsidRPr="006001FB" w:rsidRDefault="00AC036F" w:rsidP="00CC6595">
    <w:pPr>
      <w:pStyle w:val="af7"/>
      <w:numPr>
        <w:ilvl w:val="0"/>
        <w:numId w:val="0"/>
      </w:numPr>
      <w:rPr>
        <w:color w:val="333333"/>
      </w:rPr>
    </w:pPr>
    <w:r w:rsidRPr="006001FB">
      <w:rPr>
        <w:color w:val="333333"/>
      </w:rPr>
      <w:t>___________________________</w:t>
    </w:r>
    <w:r>
      <w:rPr>
        <w:color w:val="333333"/>
      </w:rPr>
      <w:t>________________________________</w:t>
    </w:r>
    <w:r w:rsidRPr="006001FB">
      <w:rPr>
        <w:color w:val="333333"/>
      </w:rPr>
      <w:t>_</w:t>
    </w:r>
    <w:r>
      <w:rPr>
        <w:color w:val="333333"/>
      </w:rPr>
      <w:t>_</w:t>
    </w:r>
    <w:r w:rsidRPr="006001FB">
      <w:rPr>
        <w:color w:val="333333"/>
      </w:rPr>
      <w:t>__</w:t>
    </w:r>
  </w:p>
  <w:p w:rsidR="00AC036F" w:rsidRPr="006001FB" w:rsidRDefault="001B1F47">
    <w:pPr>
      <w:pStyle w:val="af7"/>
      <w:rPr>
        <w:color w:val="333333"/>
      </w:rPr>
    </w:pPr>
    <w:r w:rsidRPr="001B1F47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AC036F" w:rsidRPr="002B5D42" w:rsidRDefault="001B1F47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AC036F"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2F7B9A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C036F">
      <w:rPr>
        <w:rFonts w:ascii="Times New Roman" w:hAnsi="Times New Roman"/>
        <w:i/>
        <w:color w:val="333333"/>
        <w:lang w:eastAsia="zh-TW"/>
      </w:rPr>
      <w:t>МАТЕРИАЛЫ ПО ОБОСНОВАНИЮ ГЕНЕРАЛЬНОГО ПЛАНА</w:t>
    </w:r>
    <w:r w:rsidR="00AC036F" w:rsidRPr="006001FB">
      <w:rPr>
        <w:rFonts w:ascii="Times New Roman" w:hAnsi="Times New Roman"/>
        <w:i/>
        <w:color w:val="333333"/>
      </w:rPr>
      <w:t xml:space="preserve"> . ТОМ </w:t>
    </w:r>
    <w:r w:rsidR="00AC036F">
      <w:rPr>
        <w:rFonts w:ascii="Times New Roman" w:hAnsi="Times New Roman"/>
        <w:i/>
        <w:color w:val="333333"/>
      </w:rPr>
      <w:t>3</w:t>
    </w:r>
    <w:r w:rsidR="00AC036F" w:rsidRPr="006001FB">
      <w:rPr>
        <w:rFonts w:ascii="Times New Roman" w:hAnsi="Times New Roman"/>
        <w:i/>
        <w:color w:val="333333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E4" w:rsidRDefault="00CE57E4" w:rsidP="00B32F28">
      <w:r>
        <w:separator/>
      </w:r>
    </w:p>
  </w:footnote>
  <w:footnote w:type="continuationSeparator" w:id="1">
    <w:p w:rsidR="00CE57E4" w:rsidRDefault="00CE57E4" w:rsidP="00B32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0" w:type="pct"/>
      <w:tblInd w:w="115" w:type="dxa"/>
      <w:tblBorders>
        <w:bottom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412"/>
      <w:gridCol w:w="9794"/>
    </w:tblGrid>
    <w:tr w:rsidR="00AC036F" w:rsidRPr="005A5494" w:rsidTr="000F0FC2">
      <w:trPr>
        <w:trHeight w:val="368"/>
      </w:trPr>
      <w:tc>
        <w:tcPr>
          <w:tcW w:w="202" w:type="pct"/>
        </w:tcPr>
        <w:p w:rsidR="00AC036F" w:rsidRPr="006001FB" w:rsidRDefault="00AC036F" w:rsidP="002B5D42">
          <w:pPr>
            <w:pStyle w:val="af1"/>
            <w:numPr>
              <w:ilvl w:val="0"/>
              <w:numId w:val="1"/>
            </w:numPr>
            <w:spacing w:after="0" w:line="240" w:lineRule="auto"/>
            <w:rPr>
              <w:color w:val="333333"/>
            </w:rPr>
          </w:pPr>
        </w:p>
      </w:tc>
      <w:tc>
        <w:tcPr>
          <w:tcW w:w="4798" w:type="pct"/>
        </w:tcPr>
        <w:p w:rsidR="00AC036F" w:rsidRPr="002F7B9A" w:rsidRDefault="00AC036F" w:rsidP="002F7B9A">
          <w:pPr>
            <w:pStyle w:val="af1"/>
            <w:numPr>
              <w:ilvl w:val="0"/>
              <w:numId w:val="1"/>
            </w:numPr>
            <w:spacing w:after="0" w:line="240" w:lineRule="auto"/>
            <w:jc w:val="center"/>
            <w:rPr>
              <w:rFonts w:ascii="Times New Roman" w:eastAsia="Times New Roman" w:hAnsi="Times New Roman"/>
              <w:i/>
              <w:color w:val="5F5F5F"/>
              <w:sz w:val="20"/>
              <w:szCs w:val="20"/>
            </w:rPr>
          </w:pPr>
          <w:r w:rsidRPr="00236424">
            <w:rPr>
              <w:rFonts w:ascii="Times New Roman" w:eastAsia="Times New Roman" w:hAnsi="Times New Roman"/>
              <w:i/>
              <w:color w:val="5F5F5F"/>
              <w:sz w:val="20"/>
              <w:szCs w:val="20"/>
            </w:rPr>
            <w:t xml:space="preserve">ГЕНЕРАЛЬНЫЙ ПЛАН </w:t>
          </w:r>
          <w:r w:rsidRPr="00B32F28">
            <w:rPr>
              <w:rFonts w:ascii="Times New Roman" w:hAnsi="Times New Roman"/>
              <w:i/>
              <w:color w:val="5F5F5F"/>
              <w:sz w:val="20"/>
              <w:szCs w:val="20"/>
            </w:rPr>
            <w:t>НОВОИШТЕРЯКСК</w:t>
          </w:r>
          <w:r w:rsidRPr="00236424">
            <w:rPr>
              <w:rFonts w:ascii="Times New Roman" w:hAnsi="Times New Roman"/>
              <w:i/>
              <w:color w:val="5F5F5F"/>
              <w:sz w:val="20"/>
              <w:szCs w:val="20"/>
            </w:rPr>
            <w:t>ОГО</w:t>
          </w:r>
          <w:r w:rsidRPr="00236424">
            <w:rPr>
              <w:rFonts w:ascii="Times New Roman" w:eastAsia="Times New Roman" w:hAnsi="Times New Roman"/>
              <w:i/>
              <w:color w:val="5F5F5F"/>
              <w:sz w:val="20"/>
              <w:szCs w:val="20"/>
            </w:rPr>
            <w:t xml:space="preserve"> СЕЛЬСКОГО ПОСЕЛЕНИЯ </w:t>
          </w:r>
          <w:r w:rsidRPr="002F7B9A">
            <w:rPr>
              <w:rFonts w:ascii="Times New Roman" w:hAnsi="Times New Roman"/>
              <w:i/>
              <w:color w:val="5F5F5F"/>
              <w:sz w:val="20"/>
              <w:szCs w:val="20"/>
            </w:rPr>
            <w:t>ЛЕНИНОГОРСКОГО</w:t>
          </w:r>
          <w:r w:rsidRPr="002F7B9A">
            <w:rPr>
              <w:rFonts w:ascii="Times New Roman" w:eastAsia="Times New Roman" w:hAnsi="Times New Roman"/>
              <w:i/>
              <w:color w:val="5F5F5F"/>
              <w:sz w:val="20"/>
              <w:szCs w:val="20"/>
            </w:rPr>
            <w:t xml:space="preserve"> МУНИЦИПАЛЬНОГО</w:t>
          </w:r>
          <w:r w:rsidRPr="002F7B9A">
            <w:rPr>
              <w:rFonts w:ascii="Times New Roman" w:eastAsia="Times New Roman" w:hAnsi="Times New Roman"/>
              <w:i/>
              <w:color w:val="333333"/>
              <w:sz w:val="20"/>
              <w:szCs w:val="20"/>
            </w:rPr>
            <w:t xml:space="preserve"> РАЙОНА РЕСПУБЛИКИ ТАТАРСТАН</w:t>
          </w:r>
          <w:r w:rsidR="002F7B9A">
            <w:rPr>
              <w:rFonts w:ascii="Times New Roman" w:eastAsia="Times New Roman" w:hAnsi="Times New Roman"/>
              <w:i/>
              <w:color w:val="333333"/>
              <w:sz w:val="20"/>
              <w:szCs w:val="20"/>
            </w:rPr>
            <w:t>. ВНЕСЕНИЕ ИЗМЕНЕНИЙ</w:t>
          </w:r>
        </w:p>
      </w:tc>
    </w:tr>
  </w:tbl>
  <w:p w:rsidR="00AC036F" w:rsidRPr="006001FB" w:rsidRDefault="00AC036F" w:rsidP="00E963FF">
    <w:pPr>
      <w:pStyle w:val="af1"/>
      <w:spacing w:after="0" w:line="240" w:lineRule="auto"/>
      <w:rPr>
        <w:rFonts w:ascii="Times New Roman" w:hAnsi="Times New Roman"/>
        <w:color w:val="333333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C9A9802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22881"/>
    <w:rsid w:val="00024DBA"/>
    <w:rsid w:val="00025B0E"/>
    <w:rsid w:val="0003185C"/>
    <w:rsid w:val="0003365F"/>
    <w:rsid w:val="00035930"/>
    <w:rsid w:val="00035B3D"/>
    <w:rsid w:val="0003609E"/>
    <w:rsid w:val="00037920"/>
    <w:rsid w:val="000404A3"/>
    <w:rsid w:val="000434C8"/>
    <w:rsid w:val="0004373D"/>
    <w:rsid w:val="00050033"/>
    <w:rsid w:val="00050BFA"/>
    <w:rsid w:val="0005494D"/>
    <w:rsid w:val="00055846"/>
    <w:rsid w:val="00060D93"/>
    <w:rsid w:val="00061160"/>
    <w:rsid w:val="00066D3D"/>
    <w:rsid w:val="00067AD1"/>
    <w:rsid w:val="0007037D"/>
    <w:rsid w:val="00072036"/>
    <w:rsid w:val="00072875"/>
    <w:rsid w:val="000739AB"/>
    <w:rsid w:val="00074601"/>
    <w:rsid w:val="00081EA5"/>
    <w:rsid w:val="0008237B"/>
    <w:rsid w:val="00083886"/>
    <w:rsid w:val="0008492A"/>
    <w:rsid w:val="00086767"/>
    <w:rsid w:val="00087418"/>
    <w:rsid w:val="00091047"/>
    <w:rsid w:val="000913ED"/>
    <w:rsid w:val="00092391"/>
    <w:rsid w:val="000931BA"/>
    <w:rsid w:val="00093788"/>
    <w:rsid w:val="00097A00"/>
    <w:rsid w:val="000A04FF"/>
    <w:rsid w:val="000A42B4"/>
    <w:rsid w:val="000A5046"/>
    <w:rsid w:val="000A50FC"/>
    <w:rsid w:val="000A7D5D"/>
    <w:rsid w:val="000B0C28"/>
    <w:rsid w:val="000B354E"/>
    <w:rsid w:val="000B4239"/>
    <w:rsid w:val="000B4365"/>
    <w:rsid w:val="000B4438"/>
    <w:rsid w:val="000B6F6B"/>
    <w:rsid w:val="000C0BFB"/>
    <w:rsid w:val="000C1A37"/>
    <w:rsid w:val="000D3046"/>
    <w:rsid w:val="000D39C0"/>
    <w:rsid w:val="000D4C44"/>
    <w:rsid w:val="000E3E69"/>
    <w:rsid w:val="000E4A7D"/>
    <w:rsid w:val="000E5BD2"/>
    <w:rsid w:val="000E6C97"/>
    <w:rsid w:val="000E7462"/>
    <w:rsid w:val="000F0FC2"/>
    <w:rsid w:val="000F3FB5"/>
    <w:rsid w:val="000F51FB"/>
    <w:rsid w:val="00101008"/>
    <w:rsid w:val="001023FC"/>
    <w:rsid w:val="00105152"/>
    <w:rsid w:val="00105C68"/>
    <w:rsid w:val="00112011"/>
    <w:rsid w:val="001123F9"/>
    <w:rsid w:val="0011268B"/>
    <w:rsid w:val="00113436"/>
    <w:rsid w:val="00116084"/>
    <w:rsid w:val="0011675C"/>
    <w:rsid w:val="001200E6"/>
    <w:rsid w:val="00120400"/>
    <w:rsid w:val="00122BC3"/>
    <w:rsid w:val="00122D83"/>
    <w:rsid w:val="0012621F"/>
    <w:rsid w:val="001265FA"/>
    <w:rsid w:val="00126D53"/>
    <w:rsid w:val="0012760C"/>
    <w:rsid w:val="00127DE5"/>
    <w:rsid w:val="001300D3"/>
    <w:rsid w:val="00143D30"/>
    <w:rsid w:val="001442B2"/>
    <w:rsid w:val="00150555"/>
    <w:rsid w:val="001577F4"/>
    <w:rsid w:val="00161380"/>
    <w:rsid w:val="00163329"/>
    <w:rsid w:val="001649E3"/>
    <w:rsid w:val="00165776"/>
    <w:rsid w:val="001659C0"/>
    <w:rsid w:val="00166B4E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90D25"/>
    <w:rsid w:val="00190FF2"/>
    <w:rsid w:val="001912B1"/>
    <w:rsid w:val="0019213C"/>
    <w:rsid w:val="0019457E"/>
    <w:rsid w:val="00196042"/>
    <w:rsid w:val="00196AAF"/>
    <w:rsid w:val="00197840"/>
    <w:rsid w:val="001A05FD"/>
    <w:rsid w:val="001A537A"/>
    <w:rsid w:val="001B1F47"/>
    <w:rsid w:val="001B2412"/>
    <w:rsid w:val="001B6578"/>
    <w:rsid w:val="001B6F12"/>
    <w:rsid w:val="001C12DE"/>
    <w:rsid w:val="001C2058"/>
    <w:rsid w:val="001C5061"/>
    <w:rsid w:val="001C79EC"/>
    <w:rsid w:val="001D123E"/>
    <w:rsid w:val="001D3475"/>
    <w:rsid w:val="001D5BD6"/>
    <w:rsid w:val="001D654E"/>
    <w:rsid w:val="001E1028"/>
    <w:rsid w:val="001E2F5E"/>
    <w:rsid w:val="001E3915"/>
    <w:rsid w:val="001E3E39"/>
    <w:rsid w:val="001E5FB1"/>
    <w:rsid w:val="001E6554"/>
    <w:rsid w:val="001E7345"/>
    <w:rsid w:val="001E7AE6"/>
    <w:rsid w:val="001F42EF"/>
    <w:rsid w:val="001F5002"/>
    <w:rsid w:val="00201D5A"/>
    <w:rsid w:val="002040C5"/>
    <w:rsid w:val="00206E17"/>
    <w:rsid w:val="002146DF"/>
    <w:rsid w:val="00214CF8"/>
    <w:rsid w:val="002150E9"/>
    <w:rsid w:val="002168C3"/>
    <w:rsid w:val="002209C8"/>
    <w:rsid w:val="00220C23"/>
    <w:rsid w:val="00221573"/>
    <w:rsid w:val="002226B3"/>
    <w:rsid w:val="00222753"/>
    <w:rsid w:val="002242D6"/>
    <w:rsid w:val="002265BA"/>
    <w:rsid w:val="00226968"/>
    <w:rsid w:val="002277F0"/>
    <w:rsid w:val="0023416D"/>
    <w:rsid w:val="00236424"/>
    <w:rsid w:val="00236F46"/>
    <w:rsid w:val="002372C6"/>
    <w:rsid w:val="00237547"/>
    <w:rsid w:val="00237DEB"/>
    <w:rsid w:val="00244732"/>
    <w:rsid w:val="0024572B"/>
    <w:rsid w:val="00247F62"/>
    <w:rsid w:val="00252A06"/>
    <w:rsid w:val="0025680D"/>
    <w:rsid w:val="00257B3F"/>
    <w:rsid w:val="0026051D"/>
    <w:rsid w:val="002632B2"/>
    <w:rsid w:val="00264A73"/>
    <w:rsid w:val="00274FB4"/>
    <w:rsid w:val="00280A74"/>
    <w:rsid w:val="00283AF5"/>
    <w:rsid w:val="00287D32"/>
    <w:rsid w:val="00293B66"/>
    <w:rsid w:val="00293C33"/>
    <w:rsid w:val="0029734C"/>
    <w:rsid w:val="002A5DBA"/>
    <w:rsid w:val="002A6F68"/>
    <w:rsid w:val="002B10B9"/>
    <w:rsid w:val="002B3566"/>
    <w:rsid w:val="002B3CE8"/>
    <w:rsid w:val="002B4223"/>
    <w:rsid w:val="002B5723"/>
    <w:rsid w:val="002B5D42"/>
    <w:rsid w:val="002C3D7F"/>
    <w:rsid w:val="002C407C"/>
    <w:rsid w:val="002C4300"/>
    <w:rsid w:val="002C4EFB"/>
    <w:rsid w:val="002C543E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2844"/>
    <w:rsid w:val="002E3DE8"/>
    <w:rsid w:val="002E5B8D"/>
    <w:rsid w:val="002E5F06"/>
    <w:rsid w:val="002F1C28"/>
    <w:rsid w:val="002F57A9"/>
    <w:rsid w:val="002F5FA2"/>
    <w:rsid w:val="002F6172"/>
    <w:rsid w:val="002F72B4"/>
    <w:rsid w:val="002F7B9A"/>
    <w:rsid w:val="00306F67"/>
    <w:rsid w:val="00311C31"/>
    <w:rsid w:val="00311F63"/>
    <w:rsid w:val="00312476"/>
    <w:rsid w:val="003127FE"/>
    <w:rsid w:val="003129C9"/>
    <w:rsid w:val="003138D3"/>
    <w:rsid w:val="003142E2"/>
    <w:rsid w:val="00314FE0"/>
    <w:rsid w:val="00315694"/>
    <w:rsid w:val="00316C77"/>
    <w:rsid w:val="003177F6"/>
    <w:rsid w:val="0032197E"/>
    <w:rsid w:val="00322115"/>
    <w:rsid w:val="00322EB9"/>
    <w:rsid w:val="00324012"/>
    <w:rsid w:val="00324FB3"/>
    <w:rsid w:val="00326A43"/>
    <w:rsid w:val="00327DC3"/>
    <w:rsid w:val="0033339D"/>
    <w:rsid w:val="003357A6"/>
    <w:rsid w:val="00335ECF"/>
    <w:rsid w:val="0033786E"/>
    <w:rsid w:val="003401B4"/>
    <w:rsid w:val="0034707C"/>
    <w:rsid w:val="00347E4B"/>
    <w:rsid w:val="003506E6"/>
    <w:rsid w:val="00352438"/>
    <w:rsid w:val="0035261C"/>
    <w:rsid w:val="00353D42"/>
    <w:rsid w:val="00353F9D"/>
    <w:rsid w:val="00362965"/>
    <w:rsid w:val="0036309E"/>
    <w:rsid w:val="0036383B"/>
    <w:rsid w:val="00364D46"/>
    <w:rsid w:val="00372829"/>
    <w:rsid w:val="003732E3"/>
    <w:rsid w:val="0037341D"/>
    <w:rsid w:val="003742D0"/>
    <w:rsid w:val="00376133"/>
    <w:rsid w:val="00380FCA"/>
    <w:rsid w:val="00381160"/>
    <w:rsid w:val="0038490F"/>
    <w:rsid w:val="00384B3C"/>
    <w:rsid w:val="00385A92"/>
    <w:rsid w:val="003867D4"/>
    <w:rsid w:val="00386EEF"/>
    <w:rsid w:val="003909BE"/>
    <w:rsid w:val="00392165"/>
    <w:rsid w:val="00392789"/>
    <w:rsid w:val="00394DEA"/>
    <w:rsid w:val="0039538B"/>
    <w:rsid w:val="00396D23"/>
    <w:rsid w:val="003A3700"/>
    <w:rsid w:val="003A4B28"/>
    <w:rsid w:val="003A5F50"/>
    <w:rsid w:val="003A5F83"/>
    <w:rsid w:val="003A65F0"/>
    <w:rsid w:val="003A74F3"/>
    <w:rsid w:val="003B07F2"/>
    <w:rsid w:val="003B5055"/>
    <w:rsid w:val="003C024E"/>
    <w:rsid w:val="003C17E7"/>
    <w:rsid w:val="003C3002"/>
    <w:rsid w:val="003C45B6"/>
    <w:rsid w:val="003C4D41"/>
    <w:rsid w:val="003C5386"/>
    <w:rsid w:val="003C6382"/>
    <w:rsid w:val="003C6699"/>
    <w:rsid w:val="003D0159"/>
    <w:rsid w:val="003D3BFE"/>
    <w:rsid w:val="003D6F6A"/>
    <w:rsid w:val="003D786F"/>
    <w:rsid w:val="003E287D"/>
    <w:rsid w:val="003E2D75"/>
    <w:rsid w:val="003E3CCE"/>
    <w:rsid w:val="003E43FE"/>
    <w:rsid w:val="003E59C3"/>
    <w:rsid w:val="003E647C"/>
    <w:rsid w:val="003F0149"/>
    <w:rsid w:val="003F02CD"/>
    <w:rsid w:val="003F062F"/>
    <w:rsid w:val="003F11AD"/>
    <w:rsid w:val="003F19AD"/>
    <w:rsid w:val="003F1DAC"/>
    <w:rsid w:val="003F2E2A"/>
    <w:rsid w:val="003F402A"/>
    <w:rsid w:val="003F4C91"/>
    <w:rsid w:val="003F5B5D"/>
    <w:rsid w:val="003F5D89"/>
    <w:rsid w:val="003F72F1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7C2C"/>
    <w:rsid w:val="0042255F"/>
    <w:rsid w:val="00423521"/>
    <w:rsid w:val="004239CE"/>
    <w:rsid w:val="004276AD"/>
    <w:rsid w:val="004306C2"/>
    <w:rsid w:val="00431ADA"/>
    <w:rsid w:val="00432B84"/>
    <w:rsid w:val="004345B1"/>
    <w:rsid w:val="00437A1F"/>
    <w:rsid w:val="00440600"/>
    <w:rsid w:val="00442DF2"/>
    <w:rsid w:val="00444320"/>
    <w:rsid w:val="00445909"/>
    <w:rsid w:val="00446DBE"/>
    <w:rsid w:val="004474DC"/>
    <w:rsid w:val="0044793D"/>
    <w:rsid w:val="00450910"/>
    <w:rsid w:val="00452A46"/>
    <w:rsid w:val="004542B3"/>
    <w:rsid w:val="00455232"/>
    <w:rsid w:val="004567B3"/>
    <w:rsid w:val="00457A13"/>
    <w:rsid w:val="00457ABB"/>
    <w:rsid w:val="00457B64"/>
    <w:rsid w:val="0046053F"/>
    <w:rsid w:val="00460944"/>
    <w:rsid w:val="00464EE7"/>
    <w:rsid w:val="0046520D"/>
    <w:rsid w:val="00466BB3"/>
    <w:rsid w:val="004676F5"/>
    <w:rsid w:val="0047403A"/>
    <w:rsid w:val="00480FF6"/>
    <w:rsid w:val="00481226"/>
    <w:rsid w:val="00481C0C"/>
    <w:rsid w:val="00484F0B"/>
    <w:rsid w:val="00485C41"/>
    <w:rsid w:val="0048646A"/>
    <w:rsid w:val="00487EE2"/>
    <w:rsid w:val="004903DB"/>
    <w:rsid w:val="004909DF"/>
    <w:rsid w:val="00491130"/>
    <w:rsid w:val="0049505F"/>
    <w:rsid w:val="00495888"/>
    <w:rsid w:val="004971FA"/>
    <w:rsid w:val="004A0F60"/>
    <w:rsid w:val="004A1819"/>
    <w:rsid w:val="004A54FF"/>
    <w:rsid w:val="004A6648"/>
    <w:rsid w:val="004A6921"/>
    <w:rsid w:val="004A7344"/>
    <w:rsid w:val="004A7F7D"/>
    <w:rsid w:val="004B0D86"/>
    <w:rsid w:val="004B2215"/>
    <w:rsid w:val="004B3D7F"/>
    <w:rsid w:val="004B4F0E"/>
    <w:rsid w:val="004B5A9A"/>
    <w:rsid w:val="004B6A65"/>
    <w:rsid w:val="004B78FD"/>
    <w:rsid w:val="004C1163"/>
    <w:rsid w:val="004C14E6"/>
    <w:rsid w:val="004C4A2D"/>
    <w:rsid w:val="004C5430"/>
    <w:rsid w:val="004D72EA"/>
    <w:rsid w:val="004E2CB0"/>
    <w:rsid w:val="004E2D60"/>
    <w:rsid w:val="004E2DDA"/>
    <w:rsid w:val="004E4F54"/>
    <w:rsid w:val="004E7414"/>
    <w:rsid w:val="004F18AE"/>
    <w:rsid w:val="004F3B83"/>
    <w:rsid w:val="004F3BF6"/>
    <w:rsid w:val="004F4A8F"/>
    <w:rsid w:val="004F66DE"/>
    <w:rsid w:val="004F710D"/>
    <w:rsid w:val="004F7933"/>
    <w:rsid w:val="005001AD"/>
    <w:rsid w:val="00500E4D"/>
    <w:rsid w:val="0050294F"/>
    <w:rsid w:val="00504510"/>
    <w:rsid w:val="005100E3"/>
    <w:rsid w:val="00510249"/>
    <w:rsid w:val="00510996"/>
    <w:rsid w:val="00512825"/>
    <w:rsid w:val="00513C7F"/>
    <w:rsid w:val="00514314"/>
    <w:rsid w:val="00514511"/>
    <w:rsid w:val="00514D4A"/>
    <w:rsid w:val="00515677"/>
    <w:rsid w:val="00517254"/>
    <w:rsid w:val="00523DE2"/>
    <w:rsid w:val="0052462A"/>
    <w:rsid w:val="00524BE3"/>
    <w:rsid w:val="005266F4"/>
    <w:rsid w:val="0052747E"/>
    <w:rsid w:val="005306ED"/>
    <w:rsid w:val="00531EB2"/>
    <w:rsid w:val="00534771"/>
    <w:rsid w:val="005354FC"/>
    <w:rsid w:val="00542CC2"/>
    <w:rsid w:val="005430AD"/>
    <w:rsid w:val="0054355D"/>
    <w:rsid w:val="00544C9C"/>
    <w:rsid w:val="005514FC"/>
    <w:rsid w:val="005533F6"/>
    <w:rsid w:val="00554654"/>
    <w:rsid w:val="005642AF"/>
    <w:rsid w:val="00566E9F"/>
    <w:rsid w:val="00570AAC"/>
    <w:rsid w:val="00573733"/>
    <w:rsid w:val="00576318"/>
    <w:rsid w:val="005765EC"/>
    <w:rsid w:val="00577A4A"/>
    <w:rsid w:val="005817BD"/>
    <w:rsid w:val="0058185A"/>
    <w:rsid w:val="00583F90"/>
    <w:rsid w:val="00584740"/>
    <w:rsid w:val="0058577F"/>
    <w:rsid w:val="00586037"/>
    <w:rsid w:val="00586D1F"/>
    <w:rsid w:val="005903CE"/>
    <w:rsid w:val="00590728"/>
    <w:rsid w:val="005912E8"/>
    <w:rsid w:val="0059389D"/>
    <w:rsid w:val="00594EB8"/>
    <w:rsid w:val="00596E06"/>
    <w:rsid w:val="00597774"/>
    <w:rsid w:val="005A06F1"/>
    <w:rsid w:val="005A16AD"/>
    <w:rsid w:val="005A275E"/>
    <w:rsid w:val="005A437F"/>
    <w:rsid w:val="005A5494"/>
    <w:rsid w:val="005A5590"/>
    <w:rsid w:val="005A76D2"/>
    <w:rsid w:val="005B1277"/>
    <w:rsid w:val="005B250B"/>
    <w:rsid w:val="005B2980"/>
    <w:rsid w:val="005B30CD"/>
    <w:rsid w:val="005B5958"/>
    <w:rsid w:val="005B69FB"/>
    <w:rsid w:val="005C01D4"/>
    <w:rsid w:val="005C057E"/>
    <w:rsid w:val="005C3A37"/>
    <w:rsid w:val="005D4420"/>
    <w:rsid w:val="005D6A09"/>
    <w:rsid w:val="005D73A3"/>
    <w:rsid w:val="005E059A"/>
    <w:rsid w:val="005E16A5"/>
    <w:rsid w:val="005E3B9F"/>
    <w:rsid w:val="005E3C32"/>
    <w:rsid w:val="005E5972"/>
    <w:rsid w:val="005E641F"/>
    <w:rsid w:val="005E77E5"/>
    <w:rsid w:val="005F0AA3"/>
    <w:rsid w:val="005F1EE0"/>
    <w:rsid w:val="005F3C30"/>
    <w:rsid w:val="00600040"/>
    <w:rsid w:val="006001FB"/>
    <w:rsid w:val="006014EC"/>
    <w:rsid w:val="0060305E"/>
    <w:rsid w:val="00604150"/>
    <w:rsid w:val="00605EC9"/>
    <w:rsid w:val="00606A22"/>
    <w:rsid w:val="00607D10"/>
    <w:rsid w:val="00607E8D"/>
    <w:rsid w:val="006127A5"/>
    <w:rsid w:val="00612AEA"/>
    <w:rsid w:val="00613910"/>
    <w:rsid w:val="00615112"/>
    <w:rsid w:val="006210E3"/>
    <w:rsid w:val="00621374"/>
    <w:rsid w:val="006233A0"/>
    <w:rsid w:val="006239A6"/>
    <w:rsid w:val="0062538E"/>
    <w:rsid w:val="00625FC4"/>
    <w:rsid w:val="006268F1"/>
    <w:rsid w:val="00631FB9"/>
    <w:rsid w:val="006335D8"/>
    <w:rsid w:val="006335EC"/>
    <w:rsid w:val="00635309"/>
    <w:rsid w:val="00640D39"/>
    <w:rsid w:val="006417E3"/>
    <w:rsid w:val="006455AF"/>
    <w:rsid w:val="00646327"/>
    <w:rsid w:val="006471F0"/>
    <w:rsid w:val="006475E0"/>
    <w:rsid w:val="006530FD"/>
    <w:rsid w:val="006535E2"/>
    <w:rsid w:val="006543AE"/>
    <w:rsid w:val="0065655B"/>
    <w:rsid w:val="00657747"/>
    <w:rsid w:val="0066156F"/>
    <w:rsid w:val="0066597D"/>
    <w:rsid w:val="00666432"/>
    <w:rsid w:val="00666657"/>
    <w:rsid w:val="00671961"/>
    <w:rsid w:val="00671B8D"/>
    <w:rsid w:val="00675356"/>
    <w:rsid w:val="00675A06"/>
    <w:rsid w:val="00677A89"/>
    <w:rsid w:val="00680065"/>
    <w:rsid w:val="00683724"/>
    <w:rsid w:val="00685ABD"/>
    <w:rsid w:val="00685BE5"/>
    <w:rsid w:val="00685D26"/>
    <w:rsid w:val="006951D2"/>
    <w:rsid w:val="00695D9F"/>
    <w:rsid w:val="006A12A6"/>
    <w:rsid w:val="006A1F15"/>
    <w:rsid w:val="006A3B85"/>
    <w:rsid w:val="006A49CC"/>
    <w:rsid w:val="006B2A56"/>
    <w:rsid w:val="006C015A"/>
    <w:rsid w:val="006C2535"/>
    <w:rsid w:val="006C59B1"/>
    <w:rsid w:val="006D3990"/>
    <w:rsid w:val="006D4CE1"/>
    <w:rsid w:val="006D64A9"/>
    <w:rsid w:val="006E1D9E"/>
    <w:rsid w:val="006E207E"/>
    <w:rsid w:val="006E22C4"/>
    <w:rsid w:val="006E2B37"/>
    <w:rsid w:val="006E383D"/>
    <w:rsid w:val="006E4F55"/>
    <w:rsid w:val="006E5276"/>
    <w:rsid w:val="006E741B"/>
    <w:rsid w:val="006F104E"/>
    <w:rsid w:val="006F122C"/>
    <w:rsid w:val="006F2674"/>
    <w:rsid w:val="006F427E"/>
    <w:rsid w:val="006F6195"/>
    <w:rsid w:val="006F6652"/>
    <w:rsid w:val="0070203A"/>
    <w:rsid w:val="00703484"/>
    <w:rsid w:val="00703661"/>
    <w:rsid w:val="00713ECB"/>
    <w:rsid w:val="00714ADE"/>
    <w:rsid w:val="00717C40"/>
    <w:rsid w:val="00721C24"/>
    <w:rsid w:val="00723466"/>
    <w:rsid w:val="00725C15"/>
    <w:rsid w:val="007302B4"/>
    <w:rsid w:val="00730A1A"/>
    <w:rsid w:val="00731F3E"/>
    <w:rsid w:val="007359FF"/>
    <w:rsid w:val="00736342"/>
    <w:rsid w:val="00736480"/>
    <w:rsid w:val="0074046B"/>
    <w:rsid w:val="00741253"/>
    <w:rsid w:val="0074351C"/>
    <w:rsid w:val="00743F6B"/>
    <w:rsid w:val="00746755"/>
    <w:rsid w:val="00751854"/>
    <w:rsid w:val="007542B9"/>
    <w:rsid w:val="007543FE"/>
    <w:rsid w:val="0075505F"/>
    <w:rsid w:val="00765BE0"/>
    <w:rsid w:val="00775639"/>
    <w:rsid w:val="007762BB"/>
    <w:rsid w:val="00776D4D"/>
    <w:rsid w:val="007814EB"/>
    <w:rsid w:val="00781E58"/>
    <w:rsid w:val="00783532"/>
    <w:rsid w:val="0078387E"/>
    <w:rsid w:val="00783CCD"/>
    <w:rsid w:val="007843F4"/>
    <w:rsid w:val="0078797D"/>
    <w:rsid w:val="0079090C"/>
    <w:rsid w:val="00791DA8"/>
    <w:rsid w:val="00792B50"/>
    <w:rsid w:val="00793193"/>
    <w:rsid w:val="00795950"/>
    <w:rsid w:val="007A2779"/>
    <w:rsid w:val="007A28F7"/>
    <w:rsid w:val="007A77F4"/>
    <w:rsid w:val="007B118D"/>
    <w:rsid w:val="007B35CF"/>
    <w:rsid w:val="007C0553"/>
    <w:rsid w:val="007C1F7E"/>
    <w:rsid w:val="007C2265"/>
    <w:rsid w:val="007C566A"/>
    <w:rsid w:val="007C5AF7"/>
    <w:rsid w:val="007C64F3"/>
    <w:rsid w:val="007C6D95"/>
    <w:rsid w:val="007C784D"/>
    <w:rsid w:val="007D2057"/>
    <w:rsid w:val="007D279A"/>
    <w:rsid w:val="007D56DC"/>
    <w:rsid w:val="007D6E83"/>
    <w:rsid w:val="007D7B2C"/>
    <w:rsid w:val="007E0D7A"/>
    <w:rsid w:val="007E18AD"/>
    <w:rsid w:val="007E4E64"/>
    <w:rsid w:val="007E5473"/>
    <w:rsid w:val="007F3D09"/>
    <w:rsid w:val="007F5C21"/>
    <w:rsid w:val="00803C9E"/>
    <w:rsid w:val="00804F2F"/>
    <w:rsid w:val="008052D4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DA0"/>
    <w:rsid w:val="008223FE"/>
    <w:rsid w:val="008228E7"/>
    <w:rsid w:val="008241B9"/>
    <w:rsid w:val="00826E4A"/>
    <w:rsid w:val="00832D48"/>
    <w:rsid w:val="008330A3"/>
    <w:rsid w:val="0083642B"/>
    <w:rsid w:val="0083706D"/>
    <w:rsid w:val="00841BF2"/>
    <w:rsid w:val="00843842"/>
    <w:rsid w:val="008568BC"/>
    <w:rsid w:val="00857C1C"/>
    <w:rsid w:val="00870FA1"/>
    <w:rsid w:val="00872898"/>
    <w:rsid w:val="00875640"/>
    <w:rsid w:val="008816B4"/>
    <w:rsid w:val="00882AF7"/>
    <w:rsid w:val="00887602"/>
    <w:rsid w:val="008933F4"/>
    <w:rsid w:val="0089356C"/>
    <w:rsid w:val="008965CC"/>
    <w:rsid w:val="008A0D85"/>
    <w:rsid w:val="008A1D4E"/>
    <w:rsid w:val="008A1E7A"/>
    <w:rsid w:val="008A2498"/>
    <w:rsid w:val="008A5D2B"/>
    <w:rsid w:val="008A5F0E"/>
    <w:rsid w:val="008B0487"/>
    <w:rsid w:val="008B0D3F"/>
    <w:rsid w:val="008B3614"/>
    <w:rsid w:val="008B4888"/>
    <w:rsid w:val="008B6F4F"/>
    <w:rsid w:val="008C0A43"/>
    <w:rsid w:val="008C3265"/>
    <w:rsid w:val="008C47CA"/>
    <w:rsid w:val="008D45EE"/>
    <w:rsid w:val="008D474A"/>
    <w:rsid w:val="008D54EE"/>
    <w:rsid w:val="008D5BA7"/>
    <w:rsid w:val="008D6EA3"/>
    <w:rsid w:val="008E004C"/>
    <w:rsid w:val="008E1FBF"/>
    <w:rsid w:val="008E2BC6"/>
    <w:rsid w:val="008E364C"/>
    <w:rsid w:val="008F03CC"/>
    <w:rsid w:val="008F0AEF"/>
    <w:rsid w:val="008F1062"/>
    <w:rsid w:val="008F259D"/>
    <w:rsid w:val="008F27CE"/>
    <w:rsid w:val="008F31A6"/>
    <w:rsid w:val="008F5BA3"/>
    <w:rsid w:val="009014AB"/>
    <w:rsid w:val="00904F29"/>
    <w:rsid w:val="00906175"/>
    <w:rsid w:val="009071BE"/>
    <w:rsid w:val="00912913"/>
    <w:rsid w:val="00914376"/>
    <w:rsid w:val="0091456E"/>
    <w:rsid w:val="009152AF"/>
    <w:rsid w:val="0091536A"/>
    <w:rsid w:val="009160F0"/>
    <w:rsid w:val="0092064C"/>
    <w:rsid w:val="00920F1D"/>
    <w:rsid w:val="00922585"/>
    <w:rsid w:val="009239A6"/>
    <w:rsid w:val="00925E84"/>
    <w:rsid w:val="0092727D"/>
    <w:rsid w:val="00930604"/>
    <w:rsid w:val="00931339"/>
    <w:rsid w:val="00934238"/>
    <w:rsid w:val="009353A6"/>
    <w:rsid w:val="0093636D"/>
    <w:rsid w:val="00945E8E"/>
    <w:rsid w:val="00946E85"/>
    <w:rsid w:val="00951905"/>
    <w:rsid w:val="00954021"/>
    <w:rsid w:val="00955BCE"/>
    <w:rsid w:val="009576BC"/>
    <w:rsid w:val="00970ABB"/>
    <w:rsid w:val="009744E2"/>
    <w:rsid w:val="00975910"/>
    <w:rsid w:val="00980603"/>
    <w:rsid w:val="009807D8"/>
    <w:rsid w:val="009807E6"/>
    <w:rsid w:val="00987A42"/>
    <w:rsid w:val="00987D7C"/>
    <w:rsid w:val="00991685"/>
    <w:rsid w:val="00992F8D"/>
    <w:rsid w:val="00996CAE"/>
    <w:rsid w:val="009A1BF1"/>
    <w:rsid w:val="009A28FD"/>
    <w:rsid w:val="009A5159"/>
    <w:rsid w:val="009A554C"/>
    <w:rsid w:val="009A655A"/>
    <w:rsid w:val="009A6823"/>
    <w:rsid w:val="009A6EDC"/>
    <w:rsid w:val="009A7C73"/>
    <w:rsid w:val="009B0511"/>
    <w:rsid w:val="009B083A"/>
    <w:rsid w:val="009B1299"/>
    <w:rsid w:val="009B14CC"/>
    <w:rsid w:val="009B27CD"/>
    <w:rsid w:val="009B5F87"/>
    <w:rsid w:val="009B7784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CEC"/>
    <w:rsid w:val="009D4C31"/>
    <w:rsid w:val="009D6AA1"/>
    <w:rsid w:val="009D7280"/>
    <w:rsid w:val="009D732B"/>
    <w:rsid w:val="009E1835"/>
    <w:rsid w:val="009E47F4"/>
    <w:rsid w:val="009E6A3F"/>
    <w:rsid w:val="009E7B65"/>
    <w:rsid w:val="009F0D1D"/>
    <w:rsid w:val="009F64C8"/>
    <w:rsid w:val="009F71B7"/>
    <w:rsid w:val="00A0021D"/>
    <w:rsid w:val="00A00B57"/>
    <w:rsid w:val="00A00DB6"/>
    <w:rsid w:val="00A03A00"/>
    <w:rsid w:val="00A06896"/>
    <w:rsid w:val="00A076A0"/>
    <w:rsid w:val="00A11A42"/>
    <w:rsid w:val="00A1645F"/>
    <w:rsid w:val="00A20169"/>
    <w:rsid w:val="00A24FFA"/>
    <w:rsid w:val="00A2520A"/>
    <w:rsid w:val="00A26934"/>
    <w:rsid w:val="00A32BCF"/>
    <w:rsid w:val="00A36854"/>
    <w:rsid w:val="00A3714D"/>
    <w:rsid w:val="00A426CC"/>
    <w:rsid w:val="00A43C4C"/>
    <w:rsid w:val="00A46A48"/>
    <w:rsid w:val="00A50ED3"/>
    <w:rsid w:val="00A520E2"/>
    <w:rsid w:val="00A56802"/>
    <w:rsid w:val="00A6066E"/>
    <w:rsid w:val="00A629C5"/>
    <w:rsid w:val="00A636E8"/>
    <w:rsid w:val="00A64949"/>
    <w:rsid w:val="00A668DE"/>
    <w:rsid w:val="00A74225"/>
    <w:rsid w:val="00A74754"/>
    <w:rsid w:val="00A75CE6"/>
    <w:rsid w:val="00A764D8"/>
    <w:rsid w:val="00A77A60"/>
    <w:rsid w:val="00A77B2A"/>
    <w:rsid w:val="00A802E2"/>
    <w:rsid w:val="00A82CCF"/>
    <w:rsid w:val="00A852A5"/>
    <w:rsid w:val="00A927EE"/>
    <w:rsid w:val="00A92F2E"/>
    <w:rsid w:val="00A95DA4"/>
    <w:rsid w:val="00A97A88"/>
    <w:rsid w:val="00AA1096"/>
    <w:rsid w:val="00AA227D"/>
    <w:rsid w:val="00AA64AA"/>
    <w:rsid w:val="00AA7CA4"/>
    <w:rsid w:val="00AB0F89"/>
    <w:rsid w:val="00AB2A37"/>
    <w:rsid w:val="00AB483B"/>
    <w:rsid w:val="00AB6800"/>
    <w:rsid w:val="00AB6C6E"/>
    <w:rsid w:val="00AB6EAE"/>
    <w:rsid w:val="00AC036F"/>
    <w:rsid w:val="00AC2711"/>
    <w:rsid w:val="00AC4403"/>
    <w:rsid w:val="00AC56A7"/>
    <w:rsid w:val="00AC5A99"/>
    <w:rsid w:val="00AD0CCE"/>
    <w:rsid w:val="00AD11CE"/>
    <w:rsid w:val="00AD2115"/>
    <w:rsid w:val="00AD2214"/>
    <w:rsid w:val="00AD328B"/>
    <w:rsid w:val="00AD39A0"/>
    <w:rsid w:val="00AD45B6"/>
    <w:rsid w:val="00AD4E20"/>
    <w:rsid w:val="00AD74AA"/>
    <w:rsid w:val="00AE17B8"/>
    <w:rsid w:val="00AE17DF"/>
    <w:rsid w:val="00AE287C"/>
    <w:rsid w:val="00AE32F0"/>
    <w:rsid w:val="00AE405B"/>
    <w:rsid w:val="00AE4F99"/>
    <w:rsid w:val="00AE5273"/>
    <w:rsid w:val="00AE7510"/>
    <w:rsid w:val="00AF2AEB"/>
    <w:rsid w:val="00B03F08"/>
    <w:rsid w:val="00B03F92"/>
    <w:rsid w:val="00B04CCE"/>
    <w:rsid w:val="00B06CD9"/>
    <w:rsid w:val="00B07EFA"/>
    <w:rsid w:val="00B12AB7"/>
    <w:rsid w:val="00B137F9"/>
    <w:rsid w:val="00B14604"/>
    <w:rsid w:val="00B15C5C"/>
    <w:rsid w:val="00B171B2"/>
    <w:rsid w:val="00B2107B"/>
    <w:rsid w:val="00B2212D"/>
    <w:rsid w:val="00B2378D"/>
    <w:rsid w:val="00B24F7D"/>
    <w:rsid w:val="00B30203"/>
    <w:rsid w:val="00B30645"/>
    <w:rsid w:val="00B30FFD"/>
    <w:rsid w:val="00B3178F"/>
    <w:rsid w:val="00B32110"/>
    <w:rsid w:val="00B3273B"/>
    <w:rsid w:val="00B32F28"/>
    <w:rsid w:val="00B356BC"/>
    <w:rsid w:val="00B421D0"/>
    <w:rsid w:val="00B42C7E"/>
    <w:rsid w:val="00B4558F"/>
    <w:rsid w:val="00B45865"/>
    <w:rsid w:val="00B51553"/>
    <w:rsid w:val="00B531D8"/>
    <w:rsid w:val="00B57B39"/>
    <w:rsid w:val="00B61F6F"/>
    <w:rsid w:val="00B63BCE"/>
    <w:rsid w:val="00B6595D"/>
    <w:rsid w:val="00B67B8B"/>
    <w:rsid w:val="00B67C55"/>
    <w:rsid w:val="00B70D80"/>
    <w:rsid w:val="00B71006"/>
    <w:rsid w:val="00B71D2B"/>
    <w:rsid w:val="00B71F87"/>
    <w:rsid w:val="00B72374"/>
    <w:rsid w:val="00B73158"/>
    <w:rsid w:val="00B80AE4"/>
    <w:rsid w:val="00B81600"/>
    <w:rsid w:val="00B85D2F"/>
    <w:rsid w:val="00B8720A"/>
    <w:rsid w:val="00B90BBB"/>
    <w:rsid w:val="00B90D3B"/>
    <w:rsid w:val="00B9146E"/>
    <w:rsid w:val="00B92797"/>
    <w:rsid w:val="00B936DC"/>
    <w:rsid w:val="00B9463F"/>
    <w:rsid w:val="00B96362"/>
    <w:rsid w:val="00BA30B7"/>
    <w:rsid w:val="00BA6CB0"/>
    <w:rsid w:val="00BB0E43"/>
    <w:rsid w:val="00BB123C"/>
    <w:rsid w:val="00BB33AF"/>
    <w:rsid w:val="00BB4DE4"/>
    <w:rsid w:val="00BB5A7C"/>
    <w:rsid w:val="00BB6391"/>
    <w:rsid w:val="00BB7B32"/>
    <w:rsid w:val="00BC0428"/>
    <w:rsid w:val="00BC187B"/>
    <w:rsid w:val="00BC49EF"/>
    <w:rsid w:val="00BC6D16"/>
    <w:rsid w:val="00BD0B07"/>
    <w:rsid w:val="00BD15FB"/>
    <w:rsid w:val="00BD4B67"/>
    <w:rsid w:val="00BD4F20"/>
    <w:rsid w:val="00BD6E2C"/>
    <w:rsid w:val="00BD72AB"/>
    <w:rsid w:val="00BE1333"/>
    <w:rsid w:val="00BE14A2"/>
    <w:rsid w:val="00BE26EE"/>
    <w:rsid w:val="00BE39F0"/>
    <w:rsid w:val="00BE3F2B"/>
    <w:rsid w:val="00BE49EC"/>
    <w:rsid w:val="00BE4DAB"/>
    <w:rsid w:val="00BE5A41"/>
    <w:rsid w:val="00BF263E"/>
    <w:rsid w:val="00BF266C"/>
    <w:rsid w:val="00BF273E"/>
    <w:rsid w:val="00BF3490"/>
    <w:rsid w:val="00BF48CE"/>
    <w:rsid w:val="00BF5D2F"/>
    <w:rsid w:val="00C0037A"/>
    <w:rsid w:val="00C029AE"/>
    <w:rsid w:val="00C03BD4"/>
    <w:rsid w:val="00C10CBB"/>
    <w:rsid w:val="00C137BB"/>
    <w:rsid w:val="00C13B4D"/>
    <w:rsid w:val="00C14DC6"/>
    <w:rsid w:val="00C16B1D"/>
    <w:rsid w:val="00C17F0B"/>
    <w:rsid w:val="00C20849"/>
    <w:rsid w:val="00C25515"/>
    <w:rsid w:val="00C26306"/>
    <w:rsid w:val="00C30FE3"/>
    <w:rsid w:val="00C32A73"/>
    <w:rsid w:val="00C34787"/>
    <w:rsid w:val="00C41EB9"/>
    <w:rsid w:val="00C42BE4"/>
    <w:rsid w:val="00C46969"/>
    <w:rsid w:val="00C47B9D"/>
    <w:rsid w:val="00C50025"/>
    <w:rsid w:val="00C503A1"/>
    <w:rsid w:val="00C513F2"/>
    <w:rsid w:val="00C53729"/>
    <w:rsid w:val="00C54939"/>
    <w:rsid w:val="00C56106"/>
    <w:rsid w:val="00C56221"/>
    <w:rsid w:val="00C60ADA"/>
    <w:rsid w:val="00C61FB5"/>
    <w:rsid w:val="00C6211C"/>
    <w:rsid w:val="00C62CF7"/>
    <w:rsid w:val="00C6548D"/>
    <w:rsid w:val="00C71669"/>
    <w:rsid w:val="00C7487E"/>
    <w:rsid w:val="00C74957"/>
    <w:rsid w:val="00C76613"/>
    <w:rsid w:val="00C8043D"/>
    <w:rsid w:val="00C806CC"/>
    <w:rsid w:val="00C821A9"/>
    <w:rsid w:val="00C83908"/>
    <w:rsid w:val="00C83D53"/>
    <w:rsid w:val="00C86126"/>
    <w:rsid w:val="00C870E5"/>
    <w:rsid w:val="00C9094E"/>
    <w:rsid w:val="00C928B2"/>
    <w:rsid w:val="00C92F38"/>
    <w:rsid w:val="00C94E6C"/>
    <w:rsid w:val="00C9626A"/>
    <w:rsid w:val="00C96498"/>
    <w:rsid w:val="00C97245"/>
    <w:rsid w:val="00CA3524"/>
    <w:rsid w:val="00CA57C6"/>
    <w:rsid w:val="00CC21CA"/>
    <w:rsid w:val="00CC258A"/>
    <w:rsid w:val="00CC3970"/>
    <w:rsid w:val="00CC5CC3"/>
    <w:rsid w:val="00CC6595"/>
    <w:rsid w:val="00CD2947"/>
    <w:rsid w:val="00CD29B0"/>
    <w:rsid w:val="00CD2F5E"/>
    <w:rsid w:val="00CD30BB"/>
    <w:rsid w:val="00CD3F9B"/>
    <w:rsid w:val="00CD62E1"/>
    <w:rsid w:val="00CD6CE7"/>
    <w:rsid w:val="00CE245F"/>
    <w:rsid w:val="00CE3AAB"/>
    <w:rsid w:val="00CE57E4"/>
    <w:rsid w:val="00CE7296"/>
    <w:rsid w:val="00CF1714"/>
    <w:rsid w:val="00CF1ACE"/>
    <w:rsid w:val="00CF3749"/>
    <w:rsid w:val="00CF6490"/>
    <w:rsid w:val="00D037B7"/>
    <w:rsid w:val="00D06439"/>
    <w:rsid w:val="00D15191"/>
    <w:rsid w:val="00D16096"/>
    <w:rsid w:val="00D233E6"/>
    <w:rsid w:val="00D2374A"/>
    <w:rsid w:val="00D26CCD"/>
    <w:rsid w:val="00D278A8"/>
    <w:rsid w:val="00D30167"/>
    <w:rsid w:val="00D30971"/>
    <w:rsid w:val="00D30A85"/>
    <w:rsid w:val="00D30EDF"/>
    <w:rsid w:val="00D36D0C"/>
    <w:rsid w:val="00D36DB3"/>
    <w:rsid w:val="00D407AC"/>
    <w:rsid w:val="00D42BBF"/>
    <w:rsid w:val="00D42E19"/>
    <w:rsid w:val="00D45666"/>
    <w:rsid w:val="00D46F81"/>
    <w:rsid w:val="00D501A0"/>
    <w:rsid w:val="00D51249"/>
    <w:rsid w:val="00D60300"/>
    <w:rsid w:val="00D60FE8"/>
    <w:rsid w:val="00D63A4B"/>
    <w:rsid w:val="00D66CCA"/>
    <w:rsid w:val="00D67CE8"/>
    <w:rsid w:val="00D71417"/>
    <w:rsid w:val="00D716CC"/>
    <w:rsid w:val="00D7190A"/>
    <w:rsid w:val="00D71A19"/>
    <w:rsid w:val="00D72894"/>
    <w:rsid w:val="00D72FA2"/>
    <w:rsid w:val="00D73F63"/>
    <w:rsid w:val="00D74B1D"/>
    <w:rsid w:val="00D76107"/>
    <w:rsid w:val="00D763F2"/>
    <w:rsid w:val="00D81C36"/>
    <w:rsid w:val="00D839BF"/>
    <w:rsid w:val="00D83E77"/>
    <w:rsid w:val="00D87FC3"/>
    <w:rsid w:val="00D90E1D"/>
    <w:rsid w:val="00D91EF5"/>
    <w:rsid w:val="00D92BA3"/>
    <w:rsid w:val="00D92EC8"/>
    <w:rsid w:val="00D93CB5"/>
    <w:rsid w:val="00D95E8E"/>
    <w:rsid w:val="00D96F52"/>
    <w:rsid w:val="00D9726E"/>
    <w:rsid w:val="00DA1D6A"/>
    <w:rsid w:val="00DA44ED"/>
    <w:rsid w:val="00DA4E1C"/>
    <w:rsid w:val="00DA76D4"/>
    <w:rsid w:val="00DA7F21"/>
    <w:rsid w:val="00DB0F70"/>
    <w:rsid w:val="00DB16B1"/>
    <w:rsid w:val="00DB2D93"/>
    <w:rsid w:val="00DB6468"/>
    <w:rsid w:val="00DB76AA"/>
    <w:rsid w:val="00DB7A59"/>
    <w:rsid w:val="00DC1345"/>
    <w:rsid w:val="00DC4562"/>
    <w:rsid w:val="00DC7B5F"/>
    <w:rsid w:val="00DD0347"/>
    <w:rsid w:val="00DD0359"/>
    <w:rsid w:val="00DD0F4E"/>
    <w:rsid w:val="00DD1C09"/>
    <w:rsid w:val="00DD46C9"/>
    <w:rsid w:val="00DD5672"/>
    <w:rsid w:val="00DE0707"/>
    <w:rsid w:val="00DE2E19"/>
    <w:rsid w:val="00DE2E47"/>
    <w:rsid w:val="00DE42C9"/>
    <w:rsid w:val="00DE4D9D"/>
    <w:rsid w:val="00DE7935"/>
    <w:rsid w:val="00DF39F8"/>
    <w:rsid w:val="00DF6F8A"/>
    <w:rsid w:val="00E01AAD"/>
    <w:rsid w:val="00E03876"/>
    <w:rsid w:val="00E05A86"/>
    <w:rsid w:val="00E070E6"/>
    <w:rsid w:val="00E071D1"/>
    <w:rsid w:val="00E10A85"/>
    <w:rsid w:val="00E12383"/>
    <w:rsid w:val="00E131B1"/>
    <w:rsid w:val="00E1540C"/>
    <w:rsid w:val="00E265FA"/>
    <w:rsid w:val="00E26D58"/>
    <w:rsid w:val="00E30012"/>
    <w:rsid w:val="00E324F0"/>
    <w:rsid w:val="00E336A6"/>
    <w:rsid w:val="00E34DB6"/>
    <w:rsid w:val="00E35312"/>
    <w:rsid w:val="00E37B66"/>
    <w:rsid w:val="00E37E53"/>
    <w:rsid w:val="00E37E6E"/>
    <w:rsid w:val="00E40B77"/>
    <w:rsid w:val="00E41FC2"/>
    <w:rsid w:val="00E42AC6"/>
    <w:rsid w:val="00E43B4B"/>
    <w:rsid w:val="00E44465"/>
    <w:rsid w:val="00E470F2"/>
    <w:rsid w:val="00E47DF0"/>
    <w:rsid w:val="00E50792"/>
    <w:rsid w:val="00E53793"/>
    <w:rsid w:val="00E54746"/>
    <w:rsid w:val="00E5573A"/>
    <w:rsid w:val="00E56F2C"/>
    <w:rsid w:val="00E57185"/>
    <w:rsid w:val="00E57E60"/>
    <w:rsid w:val="00E625CF"/>
    <w:rsid w:val="00E639D1"/>
    <w:rsid w:val="00E6528E"/>
    <w:rsid w:val="00E65939"/>
    <w:rsid w:val="00E6681B"/>
    <w:rsid w:val="00E669CE"/>
    <w:rsid w:val="00E71FEA"/>
    <w:rsid w:val="00E757C0"/>
    <w:rsid w:val="00E81F2C"/>
    <w:rsid w:val="00E8283A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63FF"/>
    <w:rsid w:val="00E9729B"/>
    <w:rsid w:val="00E97F12"/>
    <w:rsid w:val="00EA04CB"/>
    <w:rsid w:val="00EA05BD"/>
    <w:rsid w:val="00EA24F9"/>
    <w:rsid w:val="00EA584D"/>
    <w:rsid w:val="00EA7ED3"/>
    <w:rsid w:val="00EB2BFB"/>
    <w:rsid w:val="00EB4FD7"/>
    <w:rsid w:val="00EC08A0"/>
    <w:rsid w:val="00EC2535"/>
    <w:rsid w:val="00EC2C24"/>
    <w:rsid w:val="00EC4E8F"/>
    <w:rsid w:val="00EC51B7"/>
    <w:rsid w:val="00EC62EE"/>
    <w:rsid w:val="00ED0874"/>
    <w:rsid w:val="00ED2D2B"/>
    <w:rsid w:val="00ED2EA8"/>
    <w:rsid w:val="00ED3896"/>
    <w:rsid w:val="00ED466F"/>
    <w:rsid w:val="00ED4A78"/>
    <w:rsid w:val="00ED4E5A"/>
    <w:rsid w:val="00ED668B"/>
    <w:rsid w:val="00ED68A6"/>
    <w:rsid w:val="00ED73E7"/>
    <w:rsid w:val="00EE3058"/>
    <w:rsid w:val="00EE43CC"/>
    <w:rsid w:val="00EE6514"/>
    <w:rsid w:val="00EE7475"/>
    <w:rsid w:val="00EE782F"/>
    <w:rsid w:val="00EF022E"/>
    <w:rsid w:val="00EF1965"/>
    <w:rsid w:val="00EF4454"/>
    <w:rsid w:val="00EF4767"/>
    <w:rsid w:val="00F03F30"/>
    <w:rsid w:val="00F04CBA"/>
    <w:rsid w:val="00F06D2C"/>
    <w:rsid w:val="00F06DB7"/>
    <w:rsid w:val="00F07A92"/>
    <w:rsid w:val="00F11FC9"/>
    <w:rsid w:val="00F1260F"/>
    <w:rsid w:val="00F126D7"/>
    <w:rsid w:val="00F12DBB"/>
    <w:rsid w:val="00F12ED5"/>
    <w:rsid w:val="00F14383"/>
    <w:rsid w:val="00F214C0"/>
    <w:rsid w:val="00F2217F"/>
    <w:rsid w:val="00F235D9"/>
    <w:rsid w:val="00F27D7D"/>
    <w:rsid w:val="00F300EF"/>
    <w:rsid w:val="00F31834"/>
    <w:rsid w:val="00F31E51"/>
    <w:rsid w:val="00F3475E"/>
    <w:rsid w:val="00F36B1A"/>
    <w:rsid w:val="00F4161D"/>
    <w:rsid w:val="00F45F54"/>
    <w:rsid w:val="00F51D70"/>
    <w:rsid w:val="00F56B80"/>
    <w:rsid w:val="00F60BE7"/>
    <w:rsid w:val="00F63A80"/>
    <w:rsid w:val="00F64E07"/>
    <w:rsid w:val="00F65E69"/>
    <w:rsid w:val="00F701B3"/>
    <w:rsid w:val="00F7223C"/>
    <w:rsid w:val="00F72BB7"/>
    <w:rsid w:val="00F806C1"/>
    <w:rsid w:val="00F811EC"/>
    <w:rsid w:val="00F81577"/>
    <w:rsid w:val="00F83B8F"/>
    <w:rsid w:val="00F85296"/>
    <w:rsid w:val="00F87030"/>
    <w:rsid w:val="00F8710A"/>
    <w:rsid w:val="00F9100F"/>
    <w:rsid w:val="00F919FE"/>
    <w:rsid w:val="00F92C93"/>
    <w:rsid w:val="00F9693D"/>
    <w:rsid w:val="00FA00FB"/>
    <w:rsid w:val="00FA2F99"/>
    <w:rsid w:val="00FB0072"/>
    <w:rsid w:val="00FB009E"/>
    <w:rsid w:val="00FB05E7"/>
    <w:rsid w:val="00FB2D5A"/>
    <w:rsid w:val="00FB4FFE"/>
    <w:rsid w:val="00FB7344"/>
    <w:rsid w:val="00FC15F9"/>
    <w:rsid w:val="00FC566E"/>
    <w:rsid w:val="00FC6ED2"/>
    <w:rsid w:val="00FC7D34"/>
    <w:rsid w:val="00FD3F53"/>
    <w:rsid w:val="00FD4A6A"/>
    <w:rsid w:val="00FD6637"/>
    <w:rsid w:val="00FD74C2"/>
    <w:rsid w:val="00FE03FF"/>
    <w:rsid w:val="00FE04C1"/>
    <w:rsid w:val="00FE0876"/>
    <w:rsid w:val="00FE3785"/>
    <w:rsid w:val="00FE4C75"/>
    <w:rsid w:val="00FE74D2"/>
    <w:rsid w:val="00FF055A"/>
    <w:rsid w:val="00FF4DD0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aff">
    <w:name w:val="Стиль_таблица Знак"/>
    <w:basedOn w:val="-0"/>
    <w:link w:val="afd"/>
    <w:rsid w:val="00DC1345"/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b/>
      <w:lang w:eastAsia="en-US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</w:rPr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6">
    <w:name w:val="ЧАСТЬ 1 Знак"/>
    <w:basedOn w:val="11"/>
    <w:link w:val="15"/>
    <w:rsid w:val="009C401F"/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18">
    <w:name w:val="1_ЧАСТЬ Знак"/>
    <w:basedOn w:val="11"/>
    <w:link w:val="17"/>
    <w:rsid w:val="00EF4767"/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53">
    <w:name w:val="5_текст Знак"/>
    <w:basedOn w:val="a6"/>
    <w:link w:val="52"/>
    <w:rsid w:val="00EF4767"/>
    <w:rPr>
      <w:rFonts w:ascii="Times New Roman" w:hAnsi="Times New Roman"/>
      <w:lang w:eastAsia="en-US"/>
    </w:rPr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29">
    <w:name w:val="2_Раздел Знак"/>
    <w:basedOn w:val="21"/>
    <w:link w:val="28"/>
    <w:rsid w:val="00EF4767"/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hAnsi="Times New Roman"/>
      <w:sz w:val="24"/>
      <w:szCs w:val="24"/>
    </w:rPr>
  </w:style>
  <w:style w:type="character" w:customStyle="1" w:styleId="42">
    <w:name w:val="4_таблица Знак"/>
    <w:basedOn w:val="14"/>
    <w:link w:val="41"/>
    <w:rsid w:val="00EF4767"/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33">
    <w:name w:val="3_Подраздел Знак"/>
    <w:basedOn w:val="aff6"/>
    <w:link w:val="32"/>
    <w:rsid w:val="00EF4767"/>
    <w:rPr>
      <w:b/>
      <w:i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paragraph" w:styleId="aff9">
    <w:name w:val="Plain Text"/>
    <w:basedOn w:val="a0"/>
    <w:link w:val="affa"/>
    <w:uiPriority w:val="99"/>
    <w:unhideWhenUsed/>
    <w:rsid w:val="00A0009F"/>
    <w:pPr>
      <w:numPr>
        <w:numId w:val="0"/>
      </w:numPr>
      <w:tabs>
        <w:tab w:val="num" w:pos="1609"/>
      </w:tabs>
      <w:ind w:left="1609" w:hanging="900"/>
    </w:pPr>
    <w:rPr>
      <w:rFonts w:ascii="Consolas" w:eastAsiaTheme="minorHAnsi" w:hAnsi="Consolas" w:cs="Consolas"/>
      <w:sz w:val="21"/>
      <w:szCs w:val="21"/>
      <w:lang w:val="en-US" w:bidi="en-US"/>
    </w:rPr>
  </w:style>
  <w:style w:type="character" w:customStyle="1" w:styleId="affa">
    <w:name w:val="Текст Знак"/>
    <w:basedOn w:val="a3"/>
    <w:link w:val="aff9"/>
    <w:uiPriority w:val="99"/>
    <w:rsid w:val="00A0009F"/>
    <w:rPr>
      <w:rFonts w:ascii="Consolas" w:eastAsiaTheme="minorHAnsi" w:hAnsi="Consolas" w:cs="Consolas"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9FB2-EE09-4F84-8B30-31DDBEFE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32</Pages>
  <Words>10090</Words>
  <Characters>57517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67473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118</cp:revision>
  <cp:lastPrinted>2015-09-25T06:23:00Z</cp:lastPrinted>
  <dcterms:created xsi:type="dcterms:W3CDTF">2015-10-28T15:12:00Z</dcterms:created>
  <dcterms:modified xsi:type="dcterms:W3CDTF">2016-04-25T12:05:00Z</dcterms:modified>
</cp:coreProperties>
</file>